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FD45" w14:textId="4DF7E15B" w:rsidR="001E41F3" w:rsidRDefault="001E41F3">
      <w:pPr>
        <w:pStyle w:val="CRCoverPage"/>
        <w:tabs>
          <w:tab w:val="right" w:pos="9639"/>
        </w:tabs>
        <w:spacing w:after="0"/>
        <w:rPr>
          <w:b/>
          <w:i/>
          <w:noProof/>
          <w:sz w:val="28"/>
        </w:rPr>
      </w:pPr>
      <w:r>
        <w:rPr>
          <w:b/>
          <w:noProof/>
          <w:sz w:val="24"/>
        </w:rPr>
        <w:t>3GPP TSG-</w:t>
      </w:r>
      <w:r w:rsidR="0064627E">
        <w:fldChar w:fldCharType="begin"/>
      </w:r>
      <w:r w:rsidR="0064627E">
        <w:instrText xml:space="preserve"> DOCPROPERTY  TSG/WGRef  \* MERGEFORMAT </w:instrText>
      </w:r>
      <w:r w:rsidR="0064627E">
        <w:fldChar w:fldCharType="separate"/>
      </w:r>
      <w:r w:rsidR="00345D8B">
        <w:rPr>
          <w:b/>
          <w:noProof/>
          <w:sz w:val="24"/>
        </w:rPr>
        <w:t>SA5</w:t>
      </w:r>
      <w:r w:rsidR="0064627E">
        <w:rPr>
          <w:b/>
          <w:noProof/>
          <w:sz w:val="24"/>
        </w:rPr>
        <w:fldChar w:fldCharType="end"/>
      </w:r>
      <w:r w:rsidR="00C66BA2">
        <w:rPr>
          <w:b/>
          <w:noProof/>
          <w:sz w:val="24"/>
        </w:rPr>
        <w:t xml:space="preserve"> </w:t>
      </w:r>
      <w:r>
        <w:rPr>
          <w:b/>
          <w:noProof/>
          <w:sz w:val="24"/>
        </w:rPr>
        <w:t>Meeting #</w:t>
      </w:r>
      <w:r w:rsidR="0064627E">
        <w:fldChar w:fldCharType="begin"/>
      </w:r>
      <w:r w:rsidR="0064627E">
        <w:instrText xml:space="preserve"> DOCPROPERTY  MtgSeq  \* MERGEFORMAT </w:instrText>
      </w:r>
      <w:r w:rsidR="0064627E">
        <w:fldChar w:fldCharType="separate"/>
      </w:r>
      <w:r w:rsidR="00345D8B">
        <w:rPr>
          <w:b/>
          <w:noProof/>
          <w:sz w:val="24"/>
        </w:rPr>
        <w:t>122</w:t>
      </w:r>
      <w:r w:rsidR="0064627E">
        <w:rPr>
          <w:b/>
          <w:noProof/>
          <w:sz w:val="24"/>
        </w:rPr>
        <w:fldChar w:fldCharType="end"/>
      </w:r>
      <w:r>
        <w:rPr>
          <w:b/>
          <w:i/>
          <w:noProof/>
          <w:sz w:val="28"/>
        </w:rPr>
        <w:tab/>
      </w:r>
      <w:r w:rsidR="00345D8B">
        <w:rPr>
          <w:b/>
          <w:i/>
          <w:noProof/>
          <w:sz w:val="28"/>
        </w:rPr>
        <w:t>S5-18</w:t>
      </w:r>
      <w:r w:rsidR="00A14C93">
        <w:rPr>
          <w:b/>
          <w:i/>
          <w:noProof/>
          <w:sz w:val="28"/>
        </w:rPr>
        <w:t>7308</w:t>
      </w:r>
    </w:p>
    <w:p w14:paraId="57F8FBEC" w14:textId="5ABAE66C" w:rsidR="001E41F3" w:rsidRDefault="006462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sidRPr="00465EBD">
        <w:t>Revision of S5-187</w:t>
      </w:r>
      <w:r w:rsidR="00A14C93">
        <w:t>7094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4468D" w14:textId="77777777" w:rsidTr="00547111">
        <w:tc>
          <w:tcPr>
            <w:tcW w:w="9641" w:type="dxa"/>
            <w:gridSpan w:val="9"/>
            <w:tcBorders>
              <w:top w:val="single" w:sz="4" w:space="0" w:color="auto"/>
              <w:left w:val="single" w:sz="4" w:space="0" w:color="auto"/>
              <w:right w:val="single" w:sz="4" w:space="0" w:color="auto"/>
            </w:tcBorders>
          </w:tcPr>
          <w:p w14:paraId="05E582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6ED8E" w14:textId="77777777" w:rsidTr="00547111">
        <w:tc>
          <w:tcPr>
            <w:tcW w:w="9641" w:type="dxa"/>
            <w:gridSpan w:val="9"/>
            <w:tcBorders>
              <w:left w:val="single" w:sz="4" w:space="0" w:color="auto"/>
              <w:right w:val="single" w:sz="4" w:space="0" w:color="auto"/>
            </w:tcBorders>
          </w:tcPr>
          <w:p w14:paraId="7AA35F2B" w14:textId="77777777" w:rsidR="001E41F3" w:rsidRDefault="001E41F3">
            <w:pPr>
              <w:pStyle w:val="CRCoverPage"/>
              <w:spacing w:after="0"/>
              <w:jc w:val="center"/>
              <w:rPr>
                <w:noProof/>
              </w:rPr>
            </w:pPr>
            <w:r>
              <w:rPr>
                <w:b/>
                <w:noProof/>
                <w:sz w:val="32"/>
              </w:rPr>
              <w:t>CHANGE REQUEST</w:t>
            </w:r>
          </w:p>
        </w:tc>
      </w:tr>
      <w:tr w:rsidR="001E41F3" w14:paraId="0A4F2DE4" w14:textId="77777777" w:rsidTr="00547111">
        <w:tc>
          <w:tcPr>
            <w:tcW w:w="9641" w:type="dxa"/>
            <w:gridSpan w:val="9"/>
            <w:tcBorders>
              <w:left w:val="single" w:sz="4" w:space="0" w:color="auto"/>
              <w:right w:val="single" w:sz="4" w:space="0" w:color="auto"/>
            </w:tcBorders>
          </w:tcPr>
          <w:p w14:paraId="1B544105" w14:textId="77777777" w:rsidR="001E41F3" w:rsidRDefault="001E41F3">
            <w:pPr>
              <w:pStyle w:val="CRCoverPage"/>
              <w:spacing w:after="0"/>
              <w:rPr>
                <w:noProof/>
                <w:sz w:val="8"/>
                <w:szCs w:val="8"/>
              </w:rPr>
            </w:pPr>
          </w:p>
        </w:tc>
      </w:tr>
      <w:tr w:rsidR="00DE5569" w14:paraId="694A8019" w14:textId="77777777" w:rsidTr="00547111">
        <w:tc>
          <w:tcPr>
            <w:tcW w:w="142" w:type="dxa"/>
            <w:tcBorders>
              <w:left w:val="single" w:sz="4" w:space="0" w:color="auto"/>
            </w:tcBorders>
          </w:tcPr>
          <w:p w14:paraId="1AA04BD6" w14:textId="77777777" w:rsidR="00DE5569" w:rsidRDefault="00DE5569" w:rsidP="00DE5569">
            <w:pPr>
              <w:pStyle w:val="CRCoverPage"/>
              <w:spacing w:after="0"/>
              <w:jc w:val="right"/>
              <w:rPr>
                <w:noProof/>
              </w:rPr>
            </w:pPr>
          </w:p>
        </w:tc>
        <w:tc>
          <w:tcPr>
            <w:tcW w:w="1559" w:type="dxa"/>
            <w:shd w:val="pct30" w:color="FFFF00" w:fill="auto"/>
          </w:tcPr>
          <w:p w14:paraId="128A1993" w14:textId="29855FCE" w:rsidR="00DE5569" w:rsidRPr="00410371" w:rsidRDefault="0064627E" w:rsidP="00DE5569">
            <w:pPr>
              <w:pStyle w:val="CRCoverPage"/>
              <w:spacing w:after="0"/>
              <w:jc w:val="right"/>
              <w:rPr>
                <w:b/>
                <w:noProof/>
                <w:sz w:val="28"/>
              </w:rPr>
            </w:pPr>
            <w:r>
              <w:fldChar w:fldCharType="begin"/>
            </w:r>
            <w:r>
              <w:instrText xml:space="preserve"> DOCPROPERTY  Spec#  \* MERGEFORMAT </w:instrText>
            </w:r>
            <w:r>
              <w:fldChar w:fldCharType="separate"/>
            </w:r>
            <w:r w:rsidR="00DE5569" w:rsidRPr="00AE48F6">
              <w:rPr>
                <w:b/>
                <w:noProof/>
                <w:sz w:val="28"/>
              </w:rPr>
              <w:t>32.2</w:t>
            </w:r>
            <w:r w:rsidR="000E503B">
              <w:rPr>
                <w:b/>
                <w:noProof/>
                <w:sz w:val="28"/>
              </w:rPr>
              <w:t>90</w:t>
            </w:r>
            <w:r>
              <w:rPr>
                <w:b/>
                <w:noProof/>
                <w:sz w:val="28"/>
              </w:rPr>
              <w:fldChar w:fldCharType="end"/>
            </w:r>
          </w:p>
        </w:tc>
        <w:tc>
          <w:tcPr>
            <w:tcW w:w="709" w:type="dxa"/>
          </w:tcPr>
          <w:p w14:paraId="5703E528" w14:textId="77777777" w:rsidR="00DE5569" w:rsidRDefault="00DE5569" w:rsidP="00DE5569">
            <w:pPr>
              <w:pStyle w:val="CRCoverPage"/>
              <w:spacing w:after="0"/>
              <w:jc w:val="center"/>
              <w:rPr>
                <w:noProof/>
              </w:rPr>
            </w:pPr>
            <w:r>
              <w:rPr>
                <w:b/>
                <w:noProof/>
                <w:sz w:val="28"/>
              </w:rPr>
              <w:t>CR</w:t>
            </w:r>
          </w:p>
        </w:tc>
        <w:tc>
          <w:tcPr>
            <w:tcW w:w="1276" w:type="dxa"/>
            <w:shd w:val="pct30" w:color="FFFF00" w:fill="auto"/>
          </w:tcPr>
          <w:p w14:paraId="4B7B17AE" w14:textId="4A23C092" w:rsidR="00DE5569" w:rsidRPr="00410371" w:rsidRDefault="0064627E" w:rsidP="00DE5569">
            <w:pPr>
              <w:pStyle w:val="CRCoverPage"/>
              <w:spacing w:after="0"/>
              <w:rPr>
                <w:noProof/>
              </w:rPr>
            </w:pPr>
            <w:r>
              <w:fldChar w:fldCharType="begin"/>
            </w:r>
            <w:r>
              <w:instrText xml:space="preserve"> DOCPROPERTY  Cr#  \* MERGEFORMAT </w:instrText>
            </w:r>
            <w:r>
              <w:fldChar w:fldCharType="separate"/>
            </w:r>
            <w:r w:rsidR="00DE5569" w:rsidRPr="00AE48F6">
              <w:rPr>
                <w:b/>
                <w:noProof/>
                <w:sz w:val="28"/>
              </w:rPr>
              <w:t>00</w:t>
            </w:r>
            <w:r w:rsidR="000E503B">
              <w:rPr>
                <w:b/>
                <w:noProof/>
                <w:sz w:val="28"/>
              </w:rPr>
              <w:t>2</w:t>
            </w:r>
            <w:r w:rsidR="00A14C93">
              <w:rPr>
                <w:b/>
                <w:noProof/>
                <w:sz w:val="28"/>
              </w:rPr>
              <w:t>2</w:t>
            </w:r>
            <w:r>
              <w:rPr>
                <w:b/>
                <w:noProof/>
                <w:sz w:val="28"/>
              </w:rPr>
              <w:fldChar w:fldCharType="end"/>
            </w:r>
          </w:p>
        </w:tc>
        <w:tc>
          <w:tcPr>
            <w:tcW w:w="709" w:type="dxa"/>
          </w:tcPr>
          <w:p w14:paraId="4C485A7B" w14:textId="77777777" w:rsidR="00DE5569" w:rsidRDefault="00DE5569" w:rsidP="00DE5569">
            <w:pPr>
              <w:pStyle w:val="CRCoverPage"/>
              <w:tabs>
                <w:tab w:val="right" w:pos="625"/>
              </w:tabs>
              <w:spacing w:after="0"/>
              <w:jc w:val="center"/>
              <w:rPr>
                <w:noProof/>
              </w:rPr>
            </w:pPr>
            <w:r>
              <w:rPr>
                <w:b/>
                <w:bCs/>
                <w:noProof/>
                <w:sz w:val="28"/>
              </w:rPr>
              <w:t>rev</w:t>
            </w:r>
          </w:p>
        </w:tc>
        <w:tc>
          <w:tcPr>
            <w:tcW w:w="992" w:type="dxa"/>
            <w:shd w:val="pct30" w:color="FFFF00" w:fill="auto"/>
          </w:tcPr>
          <w:p w14:paraId="0EC40C95" w14:textId="073B66E9" w:rsidR="00DE5569" w:rsidRPr="00DE5569" w:rsidRDefault="00DE5569" w:rsidP="00DE5569">
            <w:pPr>
              <w:pStyle w:val="CRCoverPage"/>
              <w:spacing w:after="0"/>
              <w:jc w:val="center"/>
              <w:rPr>
                <w:b/>
                <w:noProof/>
                <w:sz w:val="28"/>
              </w:rPr>
            </w:pPr>
            <w:r w:rsidRPr="00DE5569">
              <w:rPr>
                <w:b/>
                <w:noProof/>
                <w:sz w:val="28"/>
              </w:rPr>
              <w:t>1</w:t>
            </w:r>
          </w:p>
        </w:tc>
        <w:tc>
          <w:tcPr>
            <w:tcW w:w="2410" w:type="dxa"/>
          </w:tcPr>
          <w:p w14:paraId="12237930" w14:textId="77777777" w:rsidR="00DE5569" w:rsidRDefault="00DE5569" w:rsidP="00DE5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CDDBB" w14:textId="6725252F" w:rsidR="00DE5569" w:rsidRPr="00410371" w:rsidRDefault="0064627E" w:rsidP="00DE5569">
            <w:pPr>
              <w:pStyle w:val="CRCoverPage"/>
              <w:spacing w:after="0"/>
              <w:jc w:val="center"/>
              <w:rPr>
                <w:noProof/>
                <w:sz w:val="28"/>
              </w:rPr>
            </w:pPr>
            <w:r>
              <w:fldChar w:fldCharType="begin"/>
            </w:r>
            <w:r>
              <w:instrText xml:space="preserve"> DOCPROPERTY  Version  \* MERGEFORMAT </w:instrText>
            </w:r>
            <w:r>
              <w:fldChar w:fldCharType="separate"/>
            </w:r>
            <w:r w:rsidR="00DE5569" w:rsidRPr="00AE48F6">
              <w:rPr>
                <w:b/>
                <w:noProof/>
                <w:sz w:val="28"/>
              </w:rPr>
              <w:t>15.</w:t>
            </w:r>
            <w:r w:rsidR="000E503B">
              <w:rPr>
                <w:b/>
                <w:noProof/>
                <w:sz w:val="28"/>
              </w:rPr>
              <w:t>1</w:t>
            </w:r>
            <w:r w:rsidR="00DE5569" w:rsidRPr="00AE48F6">
              <w:rPr>
                <w:b/>
                <w:noProof/>
                <w:sz w:val="28"/>
              </w:rPr>
              <w:t>.0</w:t>
            </w:r>
            <w:r>
              <w:rPr>
                <w:b/>
                <w:noProof/>
                <w:sz w:val="28"/>
              </w:rPr>
              <w:fldChar w:fldCharType="end"/>
            </w:r>
            <w:r w:rsidR="000E503B">
              <w:fldChar w:fldCharType="begin"/>
            </w:r>
            <w:r w:rsidR="000E503B">
              <w:instrText xml:space="preserve"> DOCPROPERTY  Version  \* MERGEFORMAT </w:instrText>
            </w:r>
            <w:r w:rsidR="000E503B">
              <w:fldChar w:fldCharType="end"/>
            </w:r>
          </w:p>
        </w:tc>
        <w:tc>
          <w:tcPr>
            <w:tcW w:w="143" w:type="dxa"/>
            <w:tcBorders>
              <w:right w:val="single" w:sz="4" w:space="0" w:color="auto"/>
            </w:tcBorders>
          </w:tcPr>
          <w:p w14:paraId="1B035116" w14:textId="77777777" w:rsidR="00DE5569" w:rsidRDefault="00DE5569" w:rsidP="00DE5569">
            <w:pPr>
              <w:pStyle w:val="CRCoverPage"/>
              <w:spacing w:after="0"/>
              <w:rPr>
                <w:noProof/>
              </w:rPr>
            </w:pPr>
          </w:p>
        </w:tc>
      </w:tr>
      <w:tr w:rsidR="00DE5569" w14:paraId="14F0AE73" w14:textId="77777777" w:rsidTr="00547111">
        <w:tc>
          <w:tcPr>
            <w:tcW w:w="9641" w:type="dxa"/>
            <w:gridSpan w:val="9"/>
            <w:tcBorders>
              <w:left w:val="single" w:sz="4" w:space="0" w:color="auto"/>
              <w:right w:val="single" w:sz="4" w:space="0" w:color="auto"/>
            </w:tcBorders>
          </w:tcPr>
          <w:p w14:paraId="6A212761" w14:textId="77777777" w:rsidR="00DE5569" w:rsidRDefault="00DE5569" w:rsidP="00DE5569">
            <w:pPr>
              <w:pStyle w:val="CRCoverPage"/>
              <w:spacing w:after="0"/>
              <w:rPr>
                <w:noProof/>
              </w:rPr>
            </w:pPr>
          </w:p>
        </w:tc>
      </w:tr>
      <w:tr w:rsidR="00DE5569" w14:paraId="5B578F58" w14:textId="77777777" w:rsidTr="00547111">
        <w:tc>
          <w:tcPr>
            <w:tcW w:w="9641" w:type="dxa"/>
            <w:gridSpan w:val="9"/>
            <w:tcBorders>
              <w:top w:val="single" w:sz="4" w:space="0" w:color="auto"/>
            </w:tcBorders>
          </w:tcPr>
          <w:p w14:paraId="70612F11" w14:textId="77777777" w:rsidR="00DE5569" w:rsidRPr="00F25D98" w:rsidRDefault="00DE5569" w:rsidP="00DE55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5569" w14:paraId="5DD0A84D" w14:textId="77777777" w:rsidTr="00547111">
        <w:tc>
          <w:tcPr>
            <w:tcW w:w="9641" w:type="dxa"/>
            <w:gridSpan w:val="9"/>
          </w:tcPr>
          <w:p w14:paraId="4922F9A9" w14:textId="77777777" w:rsidR="00DE5569" w:rsidRDefault="00DE5569" w:rsidP="00DE5569">
            <w:pPr>
              <w:pStyle w:val="CRCoverPage"/>
              <w:spacing w:after="0"/>
              <w:rPr>
                <w:noProof/>
                <w:sz w:val="8"/>
                <w:szCs w:val="8"/>
              </w:rPr>
            </w:pPr>
          </w:p>
        </w:tc>
      </w:tr>
    </w:tbl>
    <w:p w14:paraId="28D57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BF4B9" w14:textId="77777777" w:rsidTr="00A7671C">
        <w:tc>
          <w:tcPr>
            <w:tcW w:w="2835" w:type="dxa"/>
          </w:tcPr>
          <w:p w14:paraId="2175BB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8A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0A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C961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6C9D" w14:textId="77777777" w:rsidR="00F25D98" w:rsidRDefault="00F25D98" w:rsidP="001E41F3">
            <w:pPr>
              <w:pStyle w:val="CRCoverPage"/>
              <w:spacing w:after="0"/>
              <w:jc w:val="center"/>
              <w:rPr>
                <w:b/>
                <w:caps/>
                <w:noProof/>
              </w:rPr>
            </w:pPr>
          </w:p>
        </w:tc>
        <w:tc>
          <w:tcPr>
            <w:tcW w:w="2126" w:type="dxa"/>
          </w:tcPr>
          <w:p w14:paraId="6813B7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421C8" w14:textId="77777777" w:rsidR="00F25D98" w:rsidRDefault="00F25D98" w:rsidP="001E41F3">
            <w:pPr>
              <w:pStyle w:val="CRCoverPage"/>
              <w:spacing w:after="0"/>
              <w:jc w:val="center"/>
              <w:rPr>
                <w:b/>
                <w:caps/>
                <w:noProof/>
              </w:rPr>
            </w:pPr>
          </w:p>
        </w:tc>
        <w:tc>
          <w:tcPr>
            <w:tcW w:w="1418" w:type="dxa"/>
            <w:tcBorders>
              <w:left w:val="nil"/>
            </w:tcBorders>
          </w:tcPr>
          <w:p w14:paraId="3770DE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F2F3" w14:textId="63A09B4D" w:rsidR="00F25D98" w:rsidRDefault="00DE5569" w:rsidP="001E41F3">
            <w:pPr>
              <w:pStyle w:val="CRCoverPage"/>
              <w:spacing w:after="0"/>
              <w:jc w:val="center"/>
              <w:rPr>
                <w:b/>
                <w:bCs/>
                <w:caps/>
                <w:noProof/>
              </w:rPr>
            </w:pPr>
            <w:r>
              <w:rPr>
                <w:b/>
                <w:bCs/>
                <w:caps/>
                <w:noProof/>
              </w:rPr>
              <w:t>X</w:t>
            </w:r>
          </w:p>
        </w:tc>
      </w:tr>
    </w:tbl>
    <w:p w14:paraId="1AC82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F7747" w14:textId="77777777" w:rsidTr="00547111">
        <w:tc>
          <w:tcPr>
            <w:tcW w:w="9640" w:type="dxa"/>
            <w:gridSpan w:val="11"/>
          </w:tcPr>
          <w:p w14:paraId="0BF21DD7" w14:textId="77777777" w:rsidR="001E41F3" w:rsidRDefault="001E41F3">
            <w:pPr>
              <w:pStyle w:val="CRCoverPage"/>
              <w:spacing w:after="0"/>
              <w:rPr>
                <w:noProof/>
                <w:sz w:val="8"/>
                <w:szCs w:val="8"/>
              </w:rPr>
            </w:pPr>
          </w:p>
        </w:tc>
      </w:tr>
      <w:tr w:rsidR="001E41F3" w14:paraId="5EF931CF" w14:textId="77777777" w:rsidTr="00547111">
        <w:tc>
          <w:tcPr>
            <w:tcW w:w="1843" w:type="dxa"/>
            <w:tcBorders>
              <w:top w:val="single" w:sz="4" w:space="0" w:color="auto"/>
              <w:left w:val="single" w:sz="4" w:space="0" w:color="auto"/>
            </w:tcBorders>
          </w:tcPr>
          <w:p w14:paraId="693FC5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FAED" w14:textId="7CDD5247" w:rsidR="001E41F3" w:rsidRDefault="00DD2C6C">
            <w:pPr>
              <w:pStyle w:val="CRCoverPage"/>
              <w:spacing w:after="0"/>
              <w:ind w:left="100"/>
              <w:rPr>
                <w:noProof/>
              </w:rPr>
            </w:pPr>
            <w:fldSimple w:instr=" DOCPROPERTY  CrTitle  \* MERGEFORMAT ">
              <w:r w:rsidR="00BD4DF1">
                <w:t>Correction of Invocation result at http ok</w:t>
              </w:r>
            </w:fldSimple>
          </w:p>
        </w:tc>
      </w:tr>
      <w:tr w:rsidR="001E41F3" w14:paraId="73C2805B" w14:textId="77777777" w:rsidTr="00547111">
        <w:tc>
          <w:tcPr>
            <w:tcW w:w="1843" w:type="dxa"/>
            <w:tcBorders>
              <w:left w:val="single" w:sz="4" w:space="0" w:color="auto"/>
            </w:tcBorders>
          </w:tcPr>
          <w:p w14:paraId="18F8B8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B795" w14:textId="77777777" w:rsidR="001E41F3" w:rsidRDefault="001E41F3">
            <w:pPr>
              <w:pStyle w:val="CRCoverPage"/>
              <w:spacing w:after="0"/>
              <w:rPr>
                <w:noProof/>
                <w:sz w:val="8"/>
                <w:szCs w:val="8"/>
              </w:rPr>
            </w:pPr>
          </w:p>
        </w:tc>
      </w:tr>
      <w:tr w:rsidR="001E41F3" w14:paraId="15D27A8C" w14:textId="77777777" w:rsidTr="00547111">
        <w:tc>
          <w:tcPr>
            <w:tcW w:w="1843" w:type="dxa"/>
            <w:tcBorders>
              <w:left w:val="single" w:sz="4" w:space="0" w:color="auto"/>
            </w:tcBorders>
          </w:tcPr>
          <w:p w14:paraId="07C309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1EDA" w14:textId="779B95A5" w:rsidR="001E41F3" w:rsidRDefault="0064627E">
            <w:pPr>
              <w:pStyle w:val="CRCoverPage"/>
              <w:spacing w:after="0"/>
              <w:ind w:left="100"/>
              <w:rPr>
                <w:noProof/>
              </w:rPr>
            </w:pPr>
            <w:r>
              <w:fldChar w:fldCharType="begin"/>
            </w:r>
            <w:r>
              <w:instrText xml:space="preserve"> DOCPROPERTY  SourceIfWg  \* MERGEFORMAT </w:instrText>
            </w:r>
            <w:r>
              <w:fldChar w:fldCharType="separate"/>
            </w:r>
            <w:r w:rsidR="00DE5569">
              <w:rPr>
                <w:noProof/>
              </w:rPr>
              <w:t>Ericsson</w:t>
            </w:r>
            <w:r>
              <w:rPr>
                <w:noProof/>
              </w:rPr>
              <w:fldChar w:fldCharType="end"/>
            </w:r>
          </w:p>
        </w:tc>
      </w:tr>
      <w:tr w:rsidR="001E41F3" w14:paraId="760834BF" w14:textId="77777777" w:rsidTr="00547111">
        <w:tc>
          <w:tcPr>
            <w:tcW w:w="1843" w:type="dxa"/>
            <w:tcBorders>
              <w:left w:val="single" w:sz="4" w:space="0" w:color="auto"/>
            </w:tcBorders>
          </w:tcPr>
          <w:p w14:paraId="46B40F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DB50" w14:textId="77777777" w:rsidR="001E41F3" w:rsidRDefault="00345D8B" w:rsidP="00547111">
            <w:pPr>
              <w:pStyle w:val="CRCoverPage"/>
              <w:spacing w:after="0"/>
              <w:ind w:left="100"/>
              <w:rPr>
                <w:noProof/>
              </w:rPr>
            </w:pPr>
            <w:r>
              <w:t>S5</w:t>
            </w:r>
          </w:p>
        </w:tc>
      </w:tr>
      <w:tr w:rsidR="001E41F3" w14:paraId="11D0EBD7" w14:textId="77777777" w:rsidTr="00547111">
        <w:tc>
          <w:tcPr>
            <w:tcW w:w="1843" w:type="dxa"/>
            <w:tcBorders>
              <w:left w:val="single" w:sz="4" w:space="0" w:color="auto"/>
            </w:tcBorders>
          </w:tcPr>
          <w:p w14:paraId="33DC7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1C21F" w14:textId="77777777" w:rsidR="001E41F3" w:rsidRDefault="001E41F3">
            <w:pPr>
              <w:pStyle w:val="CRCoverPage"/>
              <w:spacing w:after="0"/>
              <w:rPr>
                <w:noProof/>
                <w:sz w:val="8"/>
                <w:szCs w:val="8"/>
              </w:rPr>
            </w:pPr>
          </w:p>
        </w:tc>
      </w:tr>
      <w:tr w:rsidR="001E41F3" w14:paraId="3CC9A072" w14:textId="77777777" w:rsidTr="00547111">
        <w:tc>
          <w:tcPr>
            <w:tcW w:w="1843" w:type="dxa"/>
            <w:tcBorders>
              <w:left w:val="single" w:sz="4" w:space="0" w:color="auto"/>
            </w:tcBorders>
          </w:tcPr>
          <w:p w14:paraId="16F463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871DA4" w14:textId="127CFB1A" w:rsidR="001E41F3" w:rsidRDefault="00DD2C6C">
            <w:pPr>
              <w:pStyle w:val="CRCoverPage"/>
              <w:spacing w:after="0"/>
              <w:ind w:left="100"/>
              <w:rPr>
                <w:noProof/>
              </w:rPr>
            </w:pPr>
            <w:fldSimple w:instr=" DOCPROPERTY  RelatedWis  \* MERGEFORMAT ">
              <w:r>
                <w:rPr>
                  <w:noProof/>
                </w:rPr>
                <w:t>5GS_Ph1</w:t>
              </w:r>
              <w:r>
                <w:t>_SMSCH</w:t>
              </w:r>
            </w:fldSimple>
          </w:p>
        </w:tc>
        <w:tc>
          <w:tcPr>
            <w:tcW w:w="567" w:type="dxa"/>
            <w:tcBorders>
              <w:left w:val="nil"/>
            </w:tcBorders>
          </w:tcPr>
          <w:p w14:paraId="3288F538" w14:textId="77777777" w:rsidR="001E41F3" w:rsidRDefault="001E41F3">
            <w:pPr>
              <w:pStyle w:val="CRCoverPage"/>
              <w:spacing w:after="0"/>
              <w:ind w:right="100"/>
              <w:rPr>
                <w:noProof/>
              </w:rPr>
            </w:pPr>
          </w:p>
        </w:tc>
        <w:tc>
          <w:tcPr>
            <w:tcW w:w="1417" w:type="dxa"/>
            <w:gridSpan w:val="3"/>
            <w:tcBorders>
              <w:left w:val="nil"/>
            </w:tcBorders>
          </w:tcPr>
          <w:p w14:paraId="4B343A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67A3" w14:textId="6429E169" w:rsidR="001E41F3" w:rsidRDefault="0064627E">
            <w:pPr>
              <w:pStyle w:val="CRCoverPage"/>
              <w:spacing w:after="0"/>
              <w:ind w:left="100"/>
              <w:rPr>
                <w:noProof/>
              </w:rPr>
            </w:pPr>
            <w:r>
              <w:fldChar w:fldCharType="begin"/>
            </w:r>
            <w:r>
              <w:instrText xml:space="preserve"> DOCPROPERTY  ResDate  \* MERGEFORMAT </w:instrText>
            </w:r>
            <w:r>
              <w:fldChar w:fldCharType="separate"/>
            </w:r>
            <w:r w:rsidR="00DE5569">
              <w:rPr>
                <w:noProof/>
              </w:rPr>
              <w:t>2018-11-14</w:t>
            </w:r>
            <w:r>
              <w:rPr>
                <w:noProof/>
              </w:rPr>
              <w:fldChar w:fldCharType="end"/>
            </w:r>
          </w:p>
        </w:tc>
      </w:tr>
      <w:tr w:rsidR="001E41F3" w14:paraId="296A6751" w14:textId="77777777" w:rsidTr="00547111">
        <w:tc>
          <w:tcPr>
            <w:tcW w:w="1843" w:type="dxa"/>
            <w:tcBorders>
              <w:left w:val="single" w:sz="4" w:space="0" w:color="auto"/>
            </w:tcBorders>
          </w:tcPr>
          <w:p w14:paraId="1E1D1327" w14:textId="77777777" w:rsidR="001E41F3" w:rsidRDefault="001E41F3">
            <w:pPr>
              <w:pStyle w:val="CRCoverPage"/>
              <w:spacing w:after="0"/>
              <w:rPr>
                <w:b/>
                <w:i/>
                <w:noProof/>
                <w:sz w:val="8"/>
                <w:szCs w:val="8"/>
              </w:rPr>
            </w:pPr>
          </w:p>
        </w:tc>
        <w:tc>
          <w:tcPr>
            <w:tcW w:w="1986" w:type="dxa"/>
            <w:gridSpan w:val="4"/>
          </w:tcPr>
          <w:p w14:paraId="5C747B8F" w14:textId="77777777" w:rsidR="001E41F3" w:rsidRDefault="001E41F3">
            <w:pPr>
              <w:pStyle w:val="CRCoverPage"/>
              <w:spacing w:after="0"/>
              <w:rPr>
                <w:noProof/>
                <w:sz w:val="8"/>
                <w:szCs w:val="8"/>
              </w:rPr>
            </w:pPr>
          </w:p>
        </w:tc>
        <w:tc>
          <w:tcPr>
            <w:tcW w:w="2267" w:type="dxa"/>
            <w:gridSpan w:val="2"/>
          </w:tcPr>
          <w:p w14:paraId="7BB50638" w14:textId="77777777" w:rsidR="001E41F3" w:rsidRDefault="001E41F3">
            <w:pPr>
              <w:pStyle w:val="CRCoverPage"/>
              <w:spacing w:after="0"/>
              <w:rPr>
                <w:noProof/>
                <w:sz w:val="8"/>
                <w:szCs w:val="8"/>
              </w:rPr>
            </w:pPr>
          </w:p>
        </w:tc>
        <w:tc>
          <w:tcPr>
            <w:tcW w:w="1417" w:type="dxa"/>
            <w:gridSpan w:val="3"/>
          </w:tcPr>
          <w:p w14:paraId="6ABC9A69" w14:textId="77777777" w:rsidR="001E41F3" w:rsidRDefault="001E41F3">
            <w:pPr>
              <w:pStyle w:val="CRCoverPage"/>
              <w:spacing w:after="0"/>
              <w:rPr>
                <w:noProof/>
                <w:sz w:val="8"/>
                <w:szCs w:val="8"/>
              </w:rPr>
            </w:pPr>
          </w:p>
        </w:tc>
        <w:tc>
          <w:tcPr>
            <w:tcW w:w="2127" w:type="dxa"/>
            <w:tcBorders>
              <w:right w:val="single" w:sz="4" w:space="0" w:color="auto"/>
            </w:tcBorders>
          </w:tcPr>
          <w:p w14:paraId="607CA8F3" w14:textId="77777777" w:rsidR="001E41F3" w:rsidRDefault="001E41F3">
            <w:pPr>
              <w:pStyle w:val="CRCoverPage"/>
              <w:spacing w:after="0"/>
              <w:rPr>
                <w:noProof/>
                <w:sz w:val="8"/>
                <w:szCs w:val="8"/>
              </w:rPr>
            </w:pPr>
          </w:p>
        </w:tc>
      </w:tr>
      <w:tr w:rsidR="001E41F3" w14:paraId="0F0F6640" w14:textId="77777777" w:rsidTr="00547111">
        <w:trPr>
          <w:cantSplit/>
        </w:trPr>
        <w:tc>
          <w:tcPr>
            <w:tcW w:w="1843" w:type="dxa"/>
            <w:tcBorders>
              <w:left w:val="single" w:sz="4" w:space="0" w:color="auto"/>
            </w:tcBorders>
          </w:tcPr>
          <w:p w14:paraId="720A5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69CBE" w14:textId="376EE4D8" w:rsidR="001E41F3" w:rsidRDefault="0064627E" w:rsidP="00D24991">
            <w:pPr>
              <w:pStyle w:val="CRCoverPage"/>
              <w:spacing w:after="0"/>
              <w:ind w:left="100" w:right="-609"/>
              <w:rPr>
                <w:b/>
                <w:noProof/>
              </w:rPr>
            </w:pPr>
            <w:r>
              <w:fldChar w:fldCharType="begin"/>
            </w:r>
            <w:r>
              <w:instrText xml:space="preserve"> DOCPROPERTY  Cat  \* MERGEFORMAT </w:instrText>
            </w:r>
            <w:r>
              <w:fldChar w:fldCharType="separate"/>
            </w:r>
            <w:r w:rsidR="00A14C93" w:rsidRPr="00A14C93">
              <w:rPr>
                <w:b/>
                <w:noProof/>
              </w:rPr>
              <w:t>B</w:t>
            </w:r>
            <w:r>
              <w:rPr>
                <w:b/>
                <w:noProof/>
              </w:rPr>
              <w:fldChar w:fldCharType="end"/>
            </w:r>
          </w:p>
        </w:tc>
        <w:tc>
          <w:tcPr>
            <w:tcW w:w="3402" w:type="dxa"/>
            <w:gridSpan w:val="5"/>
            <w:tcBorders>
              <w:left w:val="nil"/>
            </w:tcBorders>
          </w:tcPr>
          <w:p w14:paraId="02A7E1CB" w14:textId="77777777" w:rsidR="001E41F3" w:rsidRDefault="001E41F3">
            <w:pPr>
              <w:pStyle w:val="CRCoverPage"/>
              <w:spacing w:after="0"/>
              <w:rPr>
                <w:noProof/>
              </w:rPr>
            </w:pPr>
          </w:p>
        </w:tc>
        <w:tc>
          <w:tcPr>
            <w:tcW w:w="1417" w:type="dxa"/>
            <w:gridSpan w:val="3"/>
            <w:tcBorders>
              <w:left w:val="nil"/>
            </w:tcBorders>
          </w:tcPr>
          <w:p w14:paraId="7D8DE8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F53D1" w14:textId="05547BDE" w:rsidR="001E41F3" w:rsidRDefault="0064627E">
            <w:pPr>
              <w:pStyle w:val="CRCoverPage"/>
              <w:spacing w:after="0"/>
              <w:ind w:left="100"/>
              <w:rPr>
                <w:noProof/>
              </w:rPr>
            </w:pPr>
            <w:r>
              <w:fldChar w:fldCharType="begin"/>
            </w:r>
            <w:r>
              <w:instrText xml:space="preserve"> DOCPROPERTY  Release  \* MERGEFORMAT </w:instrText>
            </w:r>
            <w:r>
              <w:fldChar w:fldCharType="separate"/>
            </w:r>
            <w:r w:rsidR="00DE5569">
              <w:rPr>
                <w:noProof/>
              </w:rPr>
              <w:t>Rel-15</w:t>
            </w:r>
            <w:r>
              <w:rPr>
                <w:noProof/>
              </w:rPr>
              <w:fldChar w:fldCharType="end"/>
            </w:r>
          </w:p>
        </w:tc>
      </w:tr>
      <w:tr w:rsidR="001E41F3" w14:paraId="1C677823" w14:textId="77777777" w:rsidTr="00547111">
        <w:tc>
          <w:tcPr>
            <w:tcW w:w="1843" w:type="dxa"/>
            <w:tcBorders>
              <w:left w:val="single" w:sz="4" w:space="0" w:color="auto"/>
              <w:bottom w:val="single" w:sz="4" w:space="0" w:color="auto"/>
            </w:tcBorders>
          </w:tcPr>
          <w:p w14:paraId="5CD25940" w14:textId="77777777" w:rsidR="001E41F3" w:rsidRDefault="001E41F3">
            <w:pPr>
              <w:pStyle w:val="CRCoverPage"/>
              <w:spacing w:after="0"/>
              <w:rPr>
                <w:b/>
                <w:i/>
                <w:noProof/>
              </w:rPr>
            </w:pPr>
          </w:p>
        </w:tc>
        <w:tc>
          <w:tcPr>
            <w:tcW w:w="4677" w:type="dxa"/>
            <w:gridSpan w:val="8"/>
            <w:tcBorders>
              <w:bottom w:val="single" w:sz="4" w:space="0" w:color="auto"/>
            </w:tcBorders>
          </w:tcPr>
          <w:p w14:paraId="0CB6C8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06E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E7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D68E7" w14:textId="77777777" w:rsidTr="00547111">
        <w:tc>
          <w:tcPr>
            <w:tcW w:w="1843" w:type="dxa"/>
          </w:tcPr>
          <w:p w14:paraId="487885B2" w14:textId="77777777" w:rsidR="001E41F3" w:rsidRDefault="001E41F3">
            <w:pPr>
              <w:pStyle w:val="CRCoverPage"/>
              <w:spacing w:after="0"/>
              <w:rPr>
                <w:b/>
                <w:i/>
                <w:noProof/>
                <w:sz w:val="8"/>
                <w:szCs w:val="8"/>
              </w:rPr>
            </w:pPr>
          </w:p>
        </w:tc>
        <w:tc>
          <w:tcPr>
            <w:tcW w:w="7797" w:type="dxa"/>
            <w:gridSpan w:val="10"/>
          </w:tcPr>
          <w:p w14:paraId="52ADD33B" w14:textId="77777777" w:rsidR="001E41F3" w:rsidRDefault="001E41F3">
            <w:pPr>
              <w:pStyle w:val="CRCoverPage"/>
              <w:spacing w:after="0"/>
              <w:rPr>
                <w:noProof/>
                <w:sz w:val="8"/>
                <w:szCs w:val="8"/>
              </w:rPr>
            </w:pPr>
          </w:p>
        </w:tc>
      </w:tr>
      <w:tr w:rsidR="00A14C93" w14:paraId="60C631FB" w14:textId="77777777" w:rsidTr="00547111">
        <w:tc>
          <w:tcPr>
            <w:tcW w:w="2694" w:type="dxa"/>
            <w:gridSpan w:val="2"/>
            <w:tcBorders>
              <w:top w:val="single" w:sz="4" w:space="0" w:color="auto"/>
              <w:left w:val="single" w:sz="4" w:space="0" w:color="auto"/>
            </w:tcBorders>
          </w:tcPr>
          <w:p w14:paraId="58FE6A64" w14:textId="77777777" w:rsidR="00A14C93" w:rsidRDefault="00A14C93" w:rsidP="00A14C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45D90" w14:textId="1CAF2610" w:rsidR="00A14C93" w:rsidRDefault="00A14C93" w:rsidP="00A14C93">
            <w:pPr>
              <w:pStyle w:val="CRCoverPage"/>
              <w:spacing w:after="0"/>
              <w:ind w:left="100"/>
              <w:rPr>
                <w:noProof/>
              </w:rPr>
            </w:pPr>
            <w:r w:rsidRPr="007E56D6">
              <w:t>To be able to handle event based charging and not only session based there is a need to at create indicate that this is the last message</w:t>
            </w:r>
          </w:p>
        </w:tc>
      </w:tr>
      <w:tr w:rsidR="00A14C93" w14:paraId="7AB6295E" w14:textId="77777777" w:rsidTr="00547111">
        <w:tc>
          <w:tcPr>
            <w:tcW w:w="2694" w:type="dxa"/>
            <w:gridSpan w:val="2"/>
            <w:tcBorders>
              <w:left w:val="single" w:sz="4" w:space="0" w:color="auto"/>
            </w:tcBorders>
          </w:tcPr>
          <w:p w14:paraId="2E784DC4" w14:textId="77777777" w:rsidR="00A14C93" w:rsidRDefault="00A14C93" w:rsidP="00A14C93">
            <w:pPr>
              <w:pStyle w:val="CRCoverPage"/>
              <w:spacing w:after="0"/>
              <w:rPr>
                <w:b/>
                <w:i/>
                <w:noProof/>
                <w:sz w:val="8"/>
                <w:szCs w:val="8"/>
              </w:rPr>
            </w:pPr>
          </w:p>
        </w:tc>
        <w:tc>
          <w:tcPr>
            <w:tcW w:w="6946" w:type="dxa"/>
            <w:gridSpan w:val="9"/>
            <w:tcBorders>
              <w:right w:val="single" w:sz="4" w:space="0" w:color="auto"/>
            </w:tcBorders>
          </w:tcPr>
          <w:p w14:paraId="584C1B0A" w14:textId="77777777" w:rsidR="00A14C93" w:rsidRDefault="00A14C93" w:rsidP="00A14C93">
            <w:pPr>
              <w:pStyle w:val="CRCoverPage"/>
              <w:spacing w:after="0"/>
              <w:rPr>
                <w:noProof/>
                <w:sz w:val="8"/>
                <w:szCs w:val="8"/>
              </w:rPr>
            </w:pPr>
          </w:p>
        </w:tc>
      </w:tr>
      <w:tr w:rsidR="00A14C93" w14:paraId="3AAF1023" w14:textId="77777777" w:rsidTr="00547111">
        <w:tc>
          <w:tcPr>
            <w:tcW w:w="2694" w:type="dxa"/>
            <w:gridSpan w:val="2"/>
            <w:tcBorders>
              <w:left w:val="single" w:sz="4" w:space="0" w:color="auto"/>
            </w:tcBorders>
          </w:tcPr>
          <w:p w14:paraId="395DFA14" w14:textId="77777777" w:rsidR="00A14C93" w:rsidRDefault="00A14C93" w:rsidP="00A14C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F9FB7" w14:textId="5ECB11CD" w:rsidR="00A14C93" w:rsidRDefault="00A14C93" w:rsidP="00A14C93">
            <w:pPr>
              <w:pStyle w:val="CRCoverPage"/>
              <w:spacing w:after="0"/>
              <w:ind w:left="100"/>
              <w:rPr>
                <w:noProof/>
              </w:rPr>
            </w:pPr>
            <w:r w:rsidRPr="007E56D6">
              <w:t>Adding an attribute to indicate event based charging</w:t>
            </w:r>
          </w:p>
        </w:tc>
      </w:tr>
      <w:tr w:rsidR="00A14C93" w14:paraId="6D96FCA7" w14:textId="77777777" w:rsidTr="00547111">
        <w:tc>
          <w:tcPr>
            <w:tcW w:w="2694" w:type="dxa"/>
            <w:gridSpan w:val="2"/>
            <w:tcBorders>
              <w:left w:val="single" w:sz="4" w:space="0" w:color="auto"/>
            </w:tcBorders>
          </w:tcPr>
          <w:p w14:paraId="690AF4B1" w14:textId="77777777" w:rsidR="00A14C93" w:rsidRDefault="00A14C93" w:rsidP="00A14C93">
            <w:pPr>
              <w:pStyle w:val="CRCoverPage"/>
              <w:spacing w:after="0"/>
              <w:rPr>
                <w:b/>
                <w:i/>
                <w:noProof/>
                <w:sz w:val="8"/>
                <w:szCs w:val="8"/>
              </w:rPr>
            </w:pPr>
          </w:p>
        </w:tc>
        <w:tc>
          <w:tcPr>
            <w:tcW w:w="6946" w:type="dxa"/>
            <w:gridSpan w:val="9"/>
            <w:tcBorders>
              <w:right w:val="single" w:sz="4" w:space="0" w:color="auto"/>
            </w:tcBorders>
          </w:tcPr>
          <w:p w14:paraId="645A0C4E" w14:textId="77777777" w:rsidR="00A14C93" w:rsidRDefault="00A14C93" w:rsidP="00A14C93">
            <w:pPr>
              <w:pStyle w:val="CRCoverPage"/>
              <w:spacing w:after="0"/>
              <w:rPr>
                <w:noProof/>
                <w:sz w:val="8"/>
                <w:szCs w:val="8"/>
              </w:rPr>
            </w:pPr>
          </w:p>
        </w:tc>
      </w:tr>
      <w:tr w:rsidR="003374C2" w14:paraId="0E7D9F0E" w14:textId="77777777" w:rsidTr="00547111">
        <w:tc>
          <w:tcPr>
            <w:tcW w:w="2694" w:type="dxa"/>
            <w:gridSpan w:val="2"/>
            <w:tcBorders>
              <w:left w:val="single" w:sz="4" w:space="0" w:color="auto"/>
              <w:bottom w:val="single" w:sz="4" w:space="0" w:color="auto"/>
            </w:tcBorders>
          </w:tcPr>
          <w:p w14:paraId="54677739" w14:textId="77777777" w:rsidR="003374C2" w:rsidRDefault="003374C2" w:rsidP="00337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968F" w14:textId="41C57344" w:rsidR="003374C2" w:rsidRDefault="003374C2" w:rsidP="003374C2">
            <w:pPr>
              <w:pStyle w:val="CRCoverPage"/>
              <w:spacing w:after="0"/>
              <w:ind w:left="100"/>
              <w:rPr>
                <w:noProof/>
              </w:rPr>
            </w:pPr>
            <w:r w:rsidRPr="00AF68B1">
              <w:t xml:space="preserve">There is no way of </w:t>
            </w:r>
            <w:r>
              <w:t xml:space="preserve">separating </w:t>
            </w:r>
            <w:r w:rsidRPr="00AF68B1">
              <w:t>event based and session based charging.</w:t>
            </w:r>
          </w:p>
        </w:tc>
      </w:tr>
      <w:tr w:rsidR="003374C2" w14:paraId="3587EFB7" w14:textId="77777777" w:rsidTr="00547111">
        <w:tc>
          <w:tcPr>
            <w:tcW w:w="2694" w:type="dxa"/>
            <w:gridSpan w:val="2"/>
          </w:tcPr>
          <w:p w14:paraId="044B8AEC" w14:textId="77777777" w:rsidR="003374C2" w:rsidRDefault="003374C2" w:rsidP="003374C2">
            <w:pPr>
              <w:pStyle w:val="CRCoverPage"/>
              <w:spacing w:after="0"/>
              <w:rPr>
                <w:b/>
                <w:i/>
                <w:noProof/>
                <w:sz w:val="8"/>
                <w:szCs w:val="8"/>
              </w:rPr>
            </w:pPr>
          </w:p>
        </w:tc>
        <w:tc>
          <w:tcPr>
            <w:tcW w:w="6946" w:type="dxa"/>
            <w:gridSpan w:val="9"/>
          </w:tcPr>
          <w:p w14:paraId="611D2100" w14:textId="77777777" w:rsidR="003374C2" w:rsidRDefault="003374C2" w:rsidP="003374C2">
            <w:pPr>
              <w:pStyle w:val="CRCoverPage"/>
              <w:spacing w:after="0"/>
              <w:rPr>
                <w:noProof/>
                <w:sz w:val="8"/>
                <w:szCs w:val="8"/>
              </w:rPr>
            </w:pPr>
          </w:p>
        </w:tc>
      </w:tr>
      <w:tr w:rsidR="003374C2" w14:paraId="6FD9691D" w14:textId="77777777" w:rsidTr="00547111">
        <w:tc>
          <w:tcPr>
            <w:tcW w:w="2694" w:type="dxa"/>
            <w:gridSpan w:val="2"/>
            <w:tcBorders>
              <w:top w:val="single" w:sz="4" w:space="0" w:color="auto"/>
              <w:left w:val="single" w:sz="4" w:space="0" w:color="auto"/>
            </w:tcBorders>
          </w:tcPr>
          <w:p w14:paraId="3B041CD7" w14:textId="77777777" w:rsidR="003374C2" w:rsidRDefault="003374C2" w:rsidP="00337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34A62" w14:textId="05E8DD29" w:rsidR="003374C2" w:rsidRDefault="003374C2" w:rsidP="003374C2">
            <w:pPr>
              <w:pStyle w:val="CRCoverPage"/>
              <w:spacing w:after="0"/>
              <w:ind w:left="100"/>
              <w:rPr>
                <w:noProof/>
              </w:rPr>
            </w:pPr>
            <w:r w:rsidRPr="00F66573">
              <w:t>5.3.2.2, 6.2.2, 7</w:t>
            </w:r>
          </w:p>
        </w:tc>
      </w:tr>
      <w:tr w:rsidR="003374C2" w14:paraId="5544C665" w14:textId="77777777" w:rsidTr="00547111">
        <w:tc>
          <w:tcPr>
            <w:tcW w:w="2694" w:type="dxa"/>
            <w:gridSpan w:val="2"/>
            <w:tcBorders>
              <w:left w:val="single" w:sz="4" w:space="0" w:color="auto"/>
            </w:tcBorders>
          </w:tcPr>
          <w:p w14:paraId="02A283BC" w14:textId="77777777" w:rsidR="003374C2" w:rsidRDefault="003374C2" w:rsidP="003374C2">
            <w:pPr>
              <w:pStyle w:val="CRCoverPage"/>
              <w:spacing w:after="0"/>
              <w:rPr>
                <w:b/>
                <w:i/>
                <w:noProof/>
                <w:sz w:val="8"/>
                <w:szCs w:val="8"/>
              </w:rPr>
            </w:pPr>
          </w:p>
        </w:tc>
        <w:tc>
          <w:tcPr>
            <w:tcW w:w="6946" w:type="dxa"/>
            <w:gridSpan w:val="9"/>
            <w:tcBorders>
              <w:right w:val="single" w:sz="4" w:space="0" w:color="auto"/>
            </w:tcBorders>
          </w:tcPr>
          <w:p w14:paraId="2FA48310" w14:textId="77777777" w:rsidR="003374C2" w:rsidRDefault="003374C2" w:rsidP="003374C2">
            <w:pPr>
              <w:pStyle w:val="CRCoverPage"/>
              <w:spacing w:after="0"/>
              <w:rPr>
                <w:noProof/>
                <w:sz w:val="8"/>
                <w:szCs w:val="8"/>
              </w:rPr>
            </w:pPr>
          </w:p>
        </w:tc>
      </w:tr>
      <w:tr w:rsidR="003374C2" w14:paraId="04C4E930" w14:textId="77777777" w:rsidTr="00547111">
        <w:tc>
          <w:tcPr>
            <w:tcW w:w="2694" w:type="dxa"/>
            <w:gridSpan w:val="2"/>
            <w:tcBorders>
              <w:left w:val="single" w:sz="4" w:space="0" w:color="auto"/>
            </w:tcBorders>
          </w:tcPr>
          <w:p w14:paraId="4A7BE968" w14:textId="77777777" w:rsidR="003374C2" w:rsidRDefault="003374C2" w:rsidP="003374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61705" w14:textId="77777777" w:rsidR="003374C2" w:rsidRDefault="003374C2" w:rsidP="00337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E54B" w14:textId="77777777" w:rsidR="003374C2" w:rsidRDefault="003374C2" w:rsidP="003374C2">
            <w:pPr>
              <w:pStyle w:val="CRCoverPage"/>
              <w:spacing w:after="0"/>
              <w:jc w:val="center"/>
              <w:rPr>
                <w:b/>
                <w:caps/>
                <w:noProof/>
              </w:rPr>
            </w:pPr>
            <w:r>
              <w:rPr>
                <w:b/>
                <w:caps/>
                <w:noProof/>
              </w:rPr>
              <w:t>N</w:t>
            </w:r>
          </w:p>
        </w:tc>
        <w:tc>
          <w:tcPr>
            <w:tcW w:w="2977" w:type="dxa"/>
            <w:gridSpan w:val="4"/>
          </w:tcPr>
          <w:p w14:paraId="16725D38" w14:textId="77777777" w:rsidR="003374C2" w:rsidRDefault="003374C2" w:rsidP="003374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EE145" w14:textId="77777777" w:rsidR="003374C2" w:rsidRDefault="003374C2" w:rsidP="003374C2">
            <w:pPr>
              <w:pStyle w:val="CRCoverPage"/>
              <w:spacing w:after="0"/>
              <w:ind w:left="99"/>
              <w:rPr>
                <w:noProof/>
              </w:rPr>
            </w:pPr>
          </w:p>
        </w:tc>
      </w:tr>
      <w:tr w:rsidR="003374C2" w14:paraId="53C77A2C" w14:textId="77777777" w:rsidTr="00547111">
        <w:tc>
          <w:tcPr>
            <w:tcW w:w="2694" w:type="dxa"/>
            <w:gridSpan w:val="2"/>
            <w:tcBorders>
              <w:left w:val="single" w:sz="4" w:space="0" w:color="auto"/>
            </w:tcBorders>
          </w:tcPr>
          <w:p w14:paraId="1132971B" w14:textId="77777777" w:rsidR="003374C2" w:rsidRDefault="003374C2" w:rsidP="00337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B90EB" w14:textId="77777777" w:rsidR="003374C2" w:rsidRDefault="003374C2" w:rsidP="00337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3645B" w14:textId="46A76218" w:rsidR="003374C2" w:rsidRDefault="003374C2" w:rsidP="003374C2">
            <w:pPr>
              <w:pStyle w:val="CRCoverPage"/>
              <w:spacing w:after="0"/>
              <w:jc w:val="center"/>
              <w:rPr>
                <w:b/>
                <w:caps/>
                <w:noProof/>
              </w:rPr>
            </w:pPr>
            <w:r>
              <w:rPr>
                <w:b/>
                <w:caps/>
                <w:noProof/>
              </w:rPr>
              <w:t>X</w:t>
            </w:r>
          </w:p>
        </w:tc>
        <w:tc>
          <w:tcPr>
            <w:tcW w:w="2977" w:type="dxa"/>
            <w:gridSpan w:val="4"/>
          </w:tcPr>
          <w:p w14:paraId="103DE0DC" w14:textId="77777777" w:rsidR="003374C2" w:rsidRDefault="003374C2" w:rsidP="00337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81DAE" w14:textId="77777777" w:rsidR="003374C2" w:rsidRDefault="003374C2" w:rsidP="003374C2">
            <w:pPr>
              <w:pStyle w:val="CRCoverPage"/>
              <w:spacing w:after="0"/>
              <w:ind w:left="99"/>
              <w:rPr>
                <w:noProof/>
              </w:rPr>
            </w:pPr>
            <w:r>
              <w:rPr>
                <w:noProof/>
              </w:rPr>
              <w:t xml:space="preserve">TS/TR ... CR ... </w:t>
            </w:r>
          </w:p>
        </w:tc>
      </w:tr>
      <w:tr w:rsidR="003374C2" w14:paraId="0C7427C1" w14:textId="77777777" w:rsidTr="00547111">
        <w:tc>
          <w:tcPr>
            <w:tcW w:w="2694" w:type="dxa"/>
            <w:gridSpan w:val="2"/>
            <w:tcBorders>
              <w:left w:val="single" w:sz="4" w:space="0" w:color="auto"/>
            </w:tcBorders>
          </w:tcPr>
          <w:p w14:paraId="26A6BB49" w14:textId="77777777" w:rsidR="003374C2" w:rsidRDefault="003374C2" w:rsidP="00337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9611" w14:textId="77777777" w:rsidR="003374C2" w:rsidRDefault="003374C2" w:rsidP="00337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ED01" w14:textId="1E6B13D4" w:rsidR="003374C2" w:rsidRDefault="003374C2" w:rsidP="003374C2">
            <w:pPr>
              <w:pStyle w:val="CRCoverPage"/>
              <w:spacing w:after="0"/>
              <w:jc w:val="center"/>
              <w:rPr>
                <w:b/>
                <w:caps/>
                <w:noProof/>
              </w:rPr>
            </w:pPr>
            <w:r>
              <w:rPr>
                <w:b/>
                <w:caps/>
                <w:noProof/>
              </w:rPr>
              <w:t>X</w:t>
            </w:r>
          </w:p>
        </w:tc>
        <w:tc>
          <w:tcPr>
            <w:tcW w:w="2977" w:type="dxa"/>
            <w:gridSpan w:val="4"/>
          </w:tcPr>
          <w:p w14:paraId="33592F9B" w14:textId="77777777" w:rsidR="003374C2" w:rsidRDefault="003374C2" w:rsidP="00337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842B0A" w14:textId="77777777" w:rsidR="003374C2" w:rsidRDefault="003374C2" w:rsidP="003374C2">
            <w:pPr>
              <w:pStyle w:val="CRCoverPage"/>
              <w:spacing w:after="0"/>
              <w:ind w:left="99"/>
              <w:rPr>
                <w:noProof/>
              </w:rPr>
            </w:pPr>
            <w:r>
              <w:rPr>
                <w:noProof/>
              </w:rPr>
              <w:t xml:space="preserve">TS/TR ... CR ... </w:t>
            </w:r>
          </w:p>
        </w:tc>
      </w:tr>
      <w:tr w:rsidR="003374C2" w14:paraId="10D7C36A" w14:textId="77777777" w:rsidTr="00547111">
        <w:tc>
          <w:tcPr>
            <w:tcW w:w="2694" w:type="dxa"/>
            <w:gridSpan w:val="2"/>
            <w:tcBorders>
              <w:left w:val="single" w:sz="4" w:space="0" w:color="auto"/>
            </w:tcBorders>
          </w:tcPr>
          <w:p w14:paraId="5F25DA2C" w14:textId="77777777" w:rsidR="003374C2" w:rsidRDefault="003374C2" w:rsidP="00337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FB9A1" w14:textId="0CE46F14" w:rsidR="003374C2" w:rsidRDefault="003374C2" w:rsidP="003374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21B1" w14:textId="77777777" w:rsidR="003374C2" w:rsidRDefault="003374C2" w:rsidP="003374C2">
            <w:pPr>
              <w:pStyle w:val="CRCoverPage"/>
              <w:spacing w:after="0"/>
              <w:jc w:val="center"/>
              <w:rPr>
                <w:b/>
                <w:caps/>
                <w:noProof/>
              </w:rPr>
            </w:pPr>
          </w:p>
        </w:tc>
        <w:tc>
          <w:tcPr>
            <w:tcW w:w="2977" w:type="dxa"/>
            <w:gridSpan w:val="4"/>
          </w:tcPr>
          <w:p w14:paraId="74A652B9" w14:textId="77777777" w:rsidR="003374C2" w:rsidRDefault="003374C2" w:rsidP="00337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071BA" w14:textId="4820CE54" w:rsidR="003374C2" w:rsidRDefault="003374C2" w:rsidP="003374C2">
            <w:pPr>
              <w:pStyle w:val="CRCoverPage"/>
              <w:spacing w:after="0"/>
              <w:ind w:left="99"/>
              <w:rPr>
                <w:noProof/>
              </w:rPr>
            </w:pPr>
            <w:r>
              <w:rPr>
                <w:noProof/>
              </w:rPr>
              <w:t>TS 32.291 CR 0020</w:t>
            </w:r>
          </w:p>
        </w:tc>
      </w:tr>
      <w:tr w:rsidR="003374C2" w14:paraId="2E049B8B" w14:textId="77777777" w:rsidTr="00547111">
        <w:tc>
          <w:tcPr>
            <w:tcW w:w="2694" w:type="dxa"/>
            <w:gridSpan w:val="2"/>
            <w:tcBorders>
              <w:left w:val="single" w:sz="4" w:space="0" w:color="auto"/>
            </w:tcBorders>
          </w:tcPr>
          <w:p w14:paraId="407080FD" w14:textId="77777777" w:rsidR="003374C2" w:rsidRDefault="003374C2" w:rsidP="003374C2">
            <w:pPr>
              <w:pStyle w:val="CRCoverPage"/>
              <w:spacing w:after="0"/>
              <w:rPr>
                <w:b/>
                <w:i/>
                <w:noProof/>
              </w:rPr>
            </w:pPr>
          </w:p>
        </w:tc>
        <w:tc>
          <w:tcPr>
            <w:tcW w:w="6946" w:type="dxa"/>
            <w:gridSpan w:val="9"/>
            <w:tcBorders>
              <w:right w:val="single" w:sz="4" w:space="0" w:color="auto"/>
            </w:tcBorders>
          </w:tcPr>
          <w:p w14:paraId="37114EB1" w14:textId="77777777" w:rsidR="003374C2" w:rsidRDefault="003374C2" w:rsidP="003374C2">
            <w:pPr>
              <w:pStyle w:val="CRCoverPage"/>
              <w:spacing w:after="0"/>
              <w:rPr>
                <w:noProof/>
              </w:rPr>
            </w:pPr>
          </w:p>
        </w:tc>
      </w:tr>
      <w:tr w:rsidR="003374C2" w14:paraId="2769B253" w14:textId="77777777" w:rsidTr="00547111">
        <w:tc>
          <w:tcPr>
            <w:tcW w:w="2694" w:type="dxa"/>
            <w:gridSpan w:val="2"/>
            <w:tcBorders>
              <w:left w:val="single" w:sz="4" w:space="0" w:color="auto"/>
              <w:bottom w:val="single" w:sz="4" w:space="0" w:color="auto"/>
            </w:tcBorders>
          </w:tcPr>
          <w:p w14:paraId="01CFE2AA" w14:textId="77777777" w:rsidR="003374C2" w:rsidRDefault="003374C2" w:rsidP="00337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74BF5" w14:textId="77777777" w:rsidR="003374C2" w:rsidRDefault="003374C2" w:rsidP="003374C2">
            <w:pPr>
              <w:pStyle w:val="CRCoverPage"/>
              <w:spacing w:after="0"/>
              <w:ind w:left="100"/>
              <w:rPr>
                <w:noProof/>
              </w:rPr>
            </w:pPr>
          </w:p>
        </w:tc>
      </w:tr>
    </w:tbl>
    <w:p w14:paraId="1CEAED1A" w14:textId="77777777" w:rsidR="001E41F3" w:rsidRDefault="001E41F3">
      <w:pPr>
        <w:pStyle w:val="CRCoverPage"/>
        <w:spacing w:after="0"/>
        <w:rPr>
          <w:noProof/>
          <w:sz w:val="8"/>
          <w:szCs w:val="8"/>
        </w:rPr>
      </w:pPr>
    </w:p>
    <w:p w14:paraId="484F9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4C93" w14:paraId="5C48C24C" w14:textId="77777777" w:rsidTr="00E76ED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B2A3F5" w14:textId="77777777" w:rsidR="00A14C93" w:rsidRDefault="00A14C93" w:rsidP="00E76ED4">
            <w:pPr>
              <w:jc w:val="center"/>
              <w:rPr>
                <w:rFonts w:ascii="Arial" w:hAnsi="Arial" w:cs="Arial"/>
                <w:b/>
                <w:bCs/>
                <w:sz w:val="28"/>
                <w:szCs w:val="28"/>
              </w:rPr>
            </w:pPr>
            <w:bookmarkStart w:id="2" w:name="_Toc485126596"/>
            <w:bookmarkStart w:id="3" w:name="_Hlk530040488"/>
            <w:r>
              <w:rPr>
                <w:rFonts w:ascii="Arial" w:hAnsi="Arial" w:cs="Arial"/>
                <w:b/>
                <w:bCs/>
                <w:sz w:val="28"/>
                <w:szCs w:val="28"/>
              </w:rPr>
              <w:lastRenderedPageBreak/>
              <w:t>First change</w:t>
            </w:r>
          </w:p>
        </w:tc>
      </w:tr>
    </w:tbl>
    <w:p w14:paraId="6E52C4B5" w14:textId="77777777" w:rsidR="00A14C93" w:rsidRPr="00A06DE9" w:rsidRDefault="00A14C93" w:rsidP="00A14C93">
      <w:pPr>
        <w:pStyle w:val="Heading4"/>
      </w:pPr>
      <w:bookmarkStart w:id="4" w:name="_Toc525289542"/>
      <w:bookmarkEnd w:id="2"/>
      <w:r w:rsidRPr="00A06DE9">
        <w:t>5.3.2.2</w:t>
      </w:r>
      <w:r w:rsidRPr="00A06DE9">
        <w:tab/>
        <w:t>Event based charging</w:t>
      </w:r>
      <w:bookmarkEnd w:id="4"/>
    </w:p>
    <w:p w14:paraId="7851518E" w14:textId="77777777" w:rsidR="00A14C93" w:rsidRPr="00A06DE9" w:rsidRDefault="00A14C93" w:rsidP="00A14C93">
      <w:r w:rsidRPr="00A06DE9">
        <w:t xml:space="preserve">For </w:t>
      </w:r>
      <w:r w:rsidRPr="00A06DE9">
        <w:rPr>
          <w:rFonts w:hint="eastAsia"/>
          <w:lang w:eastAsia="zh-CN"/>
        </w:rPr>
        <w:t>Co</w:t>
      </w:r>
      <w:r w:rsidRPr="00A06DE9">
        <w:rPr>
          <w:lang w:eastAsia="zh-CN"/>
        </w:rPr>
        <w:t>n</w:t>
      </w:r>
      <w:r w:rsidRPr="00A06DE9">
        <w:rPr>
          <w:rFonts w:hint="eastAsia"/>
          <w:lang w:eastAsia="zh-CN"/>
        </w:rPr>
        <w:t>verged Event based Charging</w:t>
      </w:r>
      <w:r w:rsidRPr="00A06DE9">
        <w:t xml:space="preserve">, </w:t>
      </w:r>
      <w:del w:id="5" w:author="Ericsson User 3" w:date="2018-10-22T09:49:00Z">
        <w:r w:rsidRPr="00D45B63" w:rsidDel="00A829BE">
          <w:rPr>
            <w:noProof/>
          </w:rPr>
          <w:delText xml:space="preserve"> </w:delText>
        </w:r>
      </w:del>
      <w:r w:rsidRPr="00BB6156">
        <w:rPr>
          <w:noProof/>
        </w:rPr>
        <w:t>Immediate Event Charging</w:t>
      </w:r>
      <w:r w:rsidRPr="0044434B">
        <w:t xml:space="preserve"> </w:t>
      </w:r>
      <w:r>
        <w:t>(</w:t>
      </w:r>
      <w:r w:rsidRPr="0044434B">
        <w:t>IEC</w:t>
      </w:r>
      <w:r>
        <w:t>)</w:t>
      </w:r>
      <w:r w:rsidRPr="0044434B">
        <w:t xml:space="preserve"> is</w:t>
      </w:r>
      <w:r w:rsidRPr="00A06DE9">
        <w:t xml:space="preserve"> supported</w:t>
      </w:r>
      <w:del w:id="6" w:author="Ericsson User 3" w:date="2018-10-22T10:00:00Z">
        <w:r w:rsidRPr="00D45B63" w:rsidDel="00755F4C">
          <w:delText xml:space="preserve"> </w:delText>
        </w:r>
      </w:del>
      <w:r>
        <w:t>.</w:t>
      </w:r>
    </w:p>
    <w:p w14:paraId="62B2B3E3" w14:textId="77777777" w:rsidR="00A14C93" w:rsidRPr="00A06DE9" w:rsidRDefault="00A14C93" w:rsidP="00A14C93">
      <w:pPr>
        <w:keepNext/>
      </w:pPr>
      <w:r w:rsidRPr="00A06DE9">
        <w:t>Figure 5.3.2.2.</w:t>
      </w:r>
      <w:r w:rsidRPr="00A06DE9">
        <w:rPr>
          <w:rFonts w:hint="eastAsia"/>
          <w:lang w:eastAsia="zh-CN"/>
        </w:rPr>
        <w:t>1</w:t>
      </w:r>
      <w:r w:rsidRPr="00A06DE9">
        <w:t xml:space="preserve"> shows a scenario for Event based charging </w:t>
      </w:r>
      <w:r w:rsidRPr="0044434B">
        <w:rPr>
          <w:rFonts w:eastAsia="SimSun"/>
        </w:rPr>
        <w:t xml:space="preserve">with: </w:t>
      </w:r>
      <w:r w:rsidRPr="00A06DE9">
        <w:t>Decentralized and Centralized Unit Determination, Centralized Rating configuration</w:t>
      </w:r>
      <w:ins w:id="7" w:author="Ericsson User 3" w:date="2018-10-22T10:01:00Z">
        <w:r>
          <w:t xml:space="preserve"> </w:t>
        </w:r>
      </w:ins>
      <w:r w:rsidRPr="0044434B">
        <w:rPr>
          <w:rFonts w:eastAsia="SimSun"/>
        </w:rPr>
        <w:t xml:space="preserve">and </w:t>
      </w:r>
      <w:r w:rsidRPr="00A06DE9">
        <w:t>user's account balance</w:t>
      </w:r>
      <w:r w:rsidRPr="00A06DE9">
        <w:rPr>
          <w:rFonts w:hint="eastAsia"/>
          <w:lang w:eastAsia="zh-CN"/>
        </w:rPr>
        <w:t xml:space="preserve"> </w:t>
      </w:r>
      <w:r w:rsidRPr="00A06DE9">
        <w:t xml:space="preserve">deduction </w:t>
      </w:r>
      <w:r w:rsidRPr="00A06DE9">
        <w:rPr>
          <w:rFonts w:hint="eastAsia"/>
          <w:lang w:eastAsia="zh-CN"/>
        </w:rPr>
        <w:t>before</w:t>
      </w:r>
      <w:r w:rsidRPr="00A06DE9">
        <w:t xml:space="preserve"> service delivery,</w:t>
      </w:r>
      <w:r w:rsidRPr="00A06DE9">
        <w:rPr>
          <w:rFonts w:hint="eastAsia"/>
          <w:lang w:eastAsia="zh-CN"/>
        </w:rPr>
        <w:t xml:space="preserve"> </w:t>
      </w:r>
      <w:r w:rsidRPr="00A06DE9">
        <w:t xml:space="preserve">where the </w:t>
      </w:r>
      <w:r w:rsidRPr="0044434B">
        <w:rPr>
          <w:rFonts w:eastAsia="SimSun"/>
        </w:rPr>
        <w:t xml:space="preserve">NF </w:t>
      </w:r>
      <w:del w:id="8" w:author="Ericsson User 3" w:date="2018-10-22T10:02:00Z">
        <w:r w:rsidRPr="0044434B" w:rsidDel="00755F4C">
          <w:rPr>
            <w:rFonts w:eastAsia="SimSun"/>
          </w:rPr>
          <w:delText>(</w:delText>
        </w:r>
      </w:del>
      <w:del w:id="9" w:author="Ericsson User 3" w:date="2018-10-22T10:01:00Z">
        <w:r w:rsidRPr="0044434B" w:rsidDel="00755F4C">
          <w:delText xml:space="preserve"> </w:delText>
        </w:r>
      </w:del>
      <w:del w:id="10" w:author="Ericsson User 3" w:date="2018-10-22T10:02:00Z">
        <w:r w:rsidRPr="0044434B" w:rsidDel="00755F4C">
          <w:delText xml:space="preserve">NF </w:delText>
        </w:r>
      </w:del>
      <w:r w:rsidRPr="0044434B">
        <w:t>(CTF)</w:t>
      </w:r>
      <w:del w:id="11" w:author="Ericsson User 3" w:date="2018-10-22T10:02:00Z">
        <w:r w:rsidRPr="0044434B" w:rsidDel="00755F4C">
          <w:delText>)</w:delText>
        </w:r>
      </w:del>
      <w:ins w:id="12" w:author="Ericsson User 3" w:date="2018-10-22T10:02:00Z">
        <w:r>
          <w:t xml:space="preserve"> </w:t>
        </w:r>
      </w:ins>
      <w:del w:id="13" w:author="Ericsson User 3" w:date="2018-10-22T10:02:00Z">
        <w:r w:rsidRPr="0044434B" w:rsidDel="00755F4C">
          <w:tab/>
        </w:r>
      </w:del>
      <w:r w:rsidRPr="0044434B">
        <w:rPr>
          <w:rFonts w:eastAsia="SimSun"/>
        </w:rPr>
        <w:t>may</w:t>
      </w:r>
      <w:r w:rsidRPr="00A06DE9">
        <w:t xml:space="preserve"> invoke converged charging service towards the CHF, prior to service delivery if needed. </w:t>
      </w:r>
    </w:p>
    <w:p w14:paraId="7CABFCAE" w14:textId="77777777" w:rsidR="00A14C93" w:rsidRPr="00A06DE9" w:rsidRDefault="00A14C93" w:rsidP="00A14C93">
      <w:pPr>
        <w:pStyle w:val="TH"/>
      </w:pPr>
      <w:ins w:id="14" w:author="Ericsson User 3" w:date="2018-10-22T14:06:00Z">
        <w:r w:rsidRPr="0044434B">
          <w:object w:dxaOrig="6271" w:dyaOrig="5301" w14:anchorId="2EE20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65.5pt" o:ole="">
              <v:imagedata r:id="rId12" o:title=""/>
            </v:shape>
            <o:OLEObject Type="Embed" ProgID="Visio.Drawing.11" ShapeID="_x0000_i1025" DrawAspect="Content" ObjectID="_1603796458" r:id="rId13"/>
          </w:object>
        </w:r>
      </w:ins>
      <w:del w:id="15" w:author="Ericsson User 3" w:date="2018-10-22T14:06:00Z">
        <w:r w:rsidRPr="0044434B" w:rsidDel="003C515E">
          <w:object w:dxaOrig="6286" w:dyaOrig="5317" w14:anchorId="30404563">
            <v:shape id="_x0000_i1026" type="#_x0000_t75" style="width:314.5pt;height:266pt" o:ole="">
              <v:imagedata r:id="rId14" o:title=""/>
            </v:shape>
            <o:OLEObject Type="Embed" ProgID="Visio.Drawing.11" ShapeID="_x0000_i1026" DrawAspect="Content" ObjectID="_1603796459" r:id="rId15"/>
          </w:object>
        </w:r>
      </w:del>
    </w:p>
    <w:p w14:paraId="6D098AA8" w14:textId="77777777" w:rsidR="00A14C93" w:rsidRPr="00A06DE9" w:rsidRDefault="00A14C93" w:rsidP="00A14C93">
      <w:pPr>
        <w:pStyle w:val="TF"/>
      </w:pPr>
      <w:r w:rsidRPr="00A06DE9">
        <w:t>Figure 5.3.2.2.</w:t>
      </w:r>
      <w:r w:rsidRPr="00A06DE9">
        <w:rPr>
          <w:rFonts w:hint="eastAsia"/>
          <w:lang w:eastAsia="zh-CN"/>
        </w:rPr>
        <w:t>1</w:t>
      </w:r>
      <w:r w:rsidRPr="00A06DE9">
        <w:t xml:space="preserve">: </w:t>
      </w:r>
      <w:r w:rsidRPr="00F20DCA">
        <w:rPr>
          <w:rFonts w:eastAsia="DengXian"/>
        </w:rPr>
        <w:t>IEC</w:t>
      </w:r>
      <w:ins w:id="16" w:author="Ericsson User 3" w:date="2018-10-22T10:03:00Z">
        <w:r>
          <w:rPr>
            <w:rFonts w:eastAsia="DengXian"/>
          </w:rPr>
          <w:t xml:space="preserve"> </w:t>
        </w:r>
      </w:ins>
      <w:r w:rsidRPr="00F20DCA">
        <w:rPr>
          <w:rFonts w:eastAsia="DengXian"/>
        </w:rPr>
        <w:t xml:space="preserve">- </w:t>
      </w:r>
      <w:r w:rsidRPr="00A06DE9">
        <w:t xml:space="preserve">Event based charging </w:t>
      </w:r>
      <w:r w:rsidRPr="00F20DCA">
        <w:rPr>
          <w:rFonts w:eastAsia="DengXian"/>
        </w:rPr>
        <w:t>with</w:t>
      </w:r>
      <w:r w:rsidRPr="00A06DE9">
        <w:t xml:space="preserve"> </w:t>
      </w:r>
      <w:del w:id="17" w:author="Ericsson User 3" w:date="2018-10-22T09:49:00Z">
        <w:r w:rsidRPr="00A06DE9" w:rsidDel="00A829BE">
          <w:delText xml:space="preserve"> </w:delText>
        </w:r>
      </w:del>
      <w:r w:rsidRPr="00A06DE9">
        <w:t>Decentralized and Centralized Unit Determination, Centralized Rating</w:t>
      </w:r>
    </w:p>
    <w:p w14:paraId="22193B28" w14:textId="77777777" w:rsidR="00A14C93" w:rsidRPr="00A06DE9" w:rsidRDefault="00A14C93" w:rsidP="00A14C93">
      <w:pPr>
        <w:pStyle w:val="B1"/>
      </w:pPr>
      <w:r w:rsidRPr="00A06DE9">
        <w:rPr>
          <w:b/>
        </w:rPr>
        <w:lastRenderedPageBreak/>
        <w:t>1)</w:t>
      </w:r>
      <w:r w:rsidRPr="00A06DE9">
        <w:rPr>
          <w:b/>
        </w:rPr>
        <w:tab/>
        <w:t>Request for resource usage:</w:t>
      </w:r>
      <w:r w:rsidRPr="00A06DE9">
        <w:t xml:space="preserve"> A request for session establishment is received in the </w:t>
      </w:r>
      <w:del w:id="18" w:author="Ericsson User 3" w:date="2018-10-22T10:03:00Z">
        <w:r w:rsidRPr="0044434B" w:rsidDel="00755F4C">
          <w:delText xml:space="preserve"> </w:delText>
        </w:r>
      </w:del>
      <w:r w:rsidRPr="0044434B">
        <w:t>NF (CTF)</w:t>
      </w:r>
      <w:r w:rsidRPr="00A06DE9">
        <w:t>. The service is configured to be authorized by the CHF to start.</w:t>
      </w:r>
    </w:p>
    <w:p w14:paraId="3CFF2534" w14:textId="77777777" w:rsidR="00A14C93" w:rsidRPr="00A06DE9" w:rsidRDefault="00A14C93" w:rsidP="00A14C93">
      <w:pPr>
        <w:pStyle w:val="B1"/>
      </w:pPr>
      <w:r w:rsidRPr="00A06DE9">
        <w:rPr>
          <w:b/>
        </w:rPr>
        <w:t>2)</w:t>
      </w:r>
      <w:r w:rsidRPr="00A06DE9">
        <w:rPr>
          <w:b/>
        </w:rPr>
        <w:tab/>
        <w:t xml:space="preserve">Units Determination: </w:t>
      </w:r>
      <w:r w:rsidRPr="00A06DE9">
        <w:t xml:space="preserve">the </w:t>
      </w:r>
      <w:del w:id="19" w:author="Ericsson User 3" w:date="2018-10-22T10:03:00Z">
        <w:r w:rsidRPr="0044434B" w:rsidDel="00755F4C">
          <w:delText xml:space="preserve"> </w:delText>
        </w:r>
      </w:del>
      <w:r w:rsidRPr="0044434B">
        <w:t>NF (CTF)</w:t>
      </w:r>
      <w:r w:rsidRPr="00A06DE9">
        <w:t xml:space="preserve"> determines the number of units depending on the service requested by the UE in "Decentralized Units determination" scenario.</w:t>
      </w:r>
    </w:p>
    <w:p w14:paraId="23431429" w14:textId="77777777" w:rsidR="00A14C93" w:rsidRPr="00A06DE9" w:rsidRDefault="00A14C93" w:rsidP="00A14C93">
      <w:pPr>
        <w:pStyle w:val="B1"/>
      </w:pPr>
      <w:r w:rsidRPr="00A06DE9">
        <w:rPr>
          <w:b/>
        </w:rPr>
        <w:t>3)</w:t>
      </w:r>
      <w:r w:rsidRPr="00A06DE9">
        <w:rPr>
          <w:b/>
        </w:rPr>
        <w:tab/>
        <w:t>Charging Data Request [</w:t>
      </w:r>
      <w:ins w:id="20" w:author="Ericsson User 1" w:date="2018-11-15T10:20:00Z">
        <w:r>
          <w:rPr>
            <w:b/>
          </w:rPr>
          <w:t xml:space="preserve">Event, </w:t>
        </w:r>
      </w:ins>
      <w:r w:rsidRPr="0044434B">
        <w:rPr>
          <w:b/>
        </w:rPr>
        <w:t>Units</w:t>
      </w:r>
      <w:r w:rsidRPr="00A06DE9">
        <w:rPr>
          <w:b/>
        </w:rPr>
        <w:t>]:</w:t>
      </w:r>
      <w:r w:rsidRPr="00A06DE9">
        <w:t xml:space="preserve"> The </w:t>
      </w:r>
      <w:del w:id="21" w:author="Ericsson User 3" w:date="2018-10-22T10:03:00Z">
        <w:r w:rsidRPr="0044434B" w:rsidDel="00755F4C">
          <w:delText xml:space="preserve"> </w:delText>
        </w:r>
      </w:del>
      <w:r w:rsidRPr="0044434B">
        <w:t xml:space="preserve">NF (CTF) </w:t>
      </w:r>
      <w:r w:rsidRPr="00A06DE9">
        <w:t>sends the request to the CHF for the service to be granted authorization</w:t>
      </w:r>
      <w:del w:id="22" w:author="Ericsson User 3" w:date="2018-10-22T10:11:00Z">
        <w:r w:rsidRPr="00A06DE9" w:rsidDel="00382BA2">
          <w:delText xml:space="preserve"> to start</w:delText>
        </w:r>
      </w:del>
      <w:r w:rsidRPr="00A06DE9">
        <w:t xml:space="preserve">, and to </w:t>
      </w:r>
      <w:del w:id="23" w:author="Ericsson User 3" w:date="2018-10-22T10:16:00Z">
        <w:r w:rsidRPr="00A06DE9" w:rsidDel="00382BA2">
          <w:rPr>
            <w:rFonts w:hint="eastAsia"/>
            <w:lang w:eastAsia="zh-CN"/>
          </w:rPr>
          <w:delText>make</w:delText>
        </w:r>
        <w:r w:rsidRPr="00A06DE9" w:rsidDel="00382BA2">
          <w:delText xml:space="preserve"> </w:delText>
        </w:r>
      </w:del>
      <w:ins w:id="24" w:author="Ericsson User 3" w:date="2018-10-22T10:16:00Z">
        <w:r>
          <w:rPr>
            <w:lang w:eastAsia="zh-CN"/>
          </w:rPr>
          <w:t>allow</w:t>
        </w:r>
        <w:r w:rsidRPr="00A06DE9">
          <w:t xml:space="preserve"> </w:t>
        </w:r>
      </w:ins>
      <w:r w:rsidRPr="00A06DE9">
        <w:t>the number of units</w:t>
      </w:r>
      <w:ins w:id="25" w:author="Ericsson User 3" w:date="2018-10-22T10:16:00Z">
        <w:r>
          <w:t>,</w:t>
        </w:r>
      </w:ins>
      <w:r w:rsidRPr="00A06DE9">
        <w:t xml:space="preserve"> if determined in item 2</w:t>
      </w:r>
      <w:ins w:id="26" w:author="Ericsson User 3" w:date="2018-10-22T10:16:00Z">
        <w:r>
          <w:t>,</w:t>
        </w:r>
      </w:ins>
      <w:r w:rsidRPr="00A06DE9">
        <w:rPr>
          <w:rFonts w:hint="eastAsia"/>
          <w:lang w:eastAsia="zh-CN"/>
        </w:rPr>
        <w:t xml:space="preserve"> to be </w:t>
      </w:r>
      <w:ins w:id="27" w:author="Ericsson User 3" w:date="2018-10-22T10:16:00Z">
        <w:r>
          <w:rPr>
            <w:lang w:eastAsia="zh-CN"/>
          </w:rPr>
          <w:t xml:space="preserve">rated and </w:t>
        </w:r>
      </w:ins>
      <w:r w:rsidRPr="00A06DE9">
        <w:rPr>
          <w:rFonts w:hint="eastAsia"/>
          <w:lang w:eastAsia="zh-CN"/>
        </w:rPr>
        <w:t>accounted</w:t>
      </w:r>
      <w:del w:id="28" w:author="Ericsson User 3" w:date="2018-10-22T10:16:00Z">
        <w:r w:rsidRPr="00A06DE9" w:rsidDel="00382BA2">
          <w:rPr>
            <w:rFonts w:hint="eastAsia"/>
            <w:lang w:eastAsia="zh-CN"/>
          </w:rPr>
          <w:delText xml:space="preserve"> and rating</w:delText>
        </w:r>
      </w:del>
      <w:r w:rsidRPr="00A06DE9">
        <w:t>.</w:t>
      </w:r>
    </w:p>
    <w:p w14:paraId="5F691B52" w14:textId="77777777" w:rsidR="00A14C93" w:rsidRPr="00A06DE9" w:rsidRDefault="00A14C93" w:rsidP="00A14C93">
      <w:pPr>
        <w:pStyle w:val="B1"/>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Pr="0044434B">
        <w:t>.</w:t>
      </w:r>
    </w:p>
    <w:p w14:paraId="5E49FBFE" w14:textId="77777777" w:rsidR="00A14C93" w:rsidRPr="00A06DE9" w:rsidRDefault="00A14C93" w:rsidP="00A14C93">
      <w:pPr>
        <w:pStyle w:val="B1"/>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57552BFE" w14:textId="77777777" w:rsidR="00A14C93" w:rsidRPr="00A06DE9" w:rsidRDefault="00A14C93" w:rsidP="00A14C93">
      <w:pPr>
        <w:pStyle w:val="B1"/>
      </w:pPr>
      <w:r w:rsidRPr="00A06DE9">
        <w:rPr>
          <w:b/>
        </w:rPr>
        <w:t>6)</w:t>
      </w:r>
      <w:r w:rsidRPr="00A06DE9">
        <w:rPr>
          <w:b/>
        </w:rPr>
        <w:tab/>
        <w:t>Charging Data Response [</w:t>
      </w:r>
      <w:ins w:id="29" w:author="Ericsson User 1" w:date="2018-11-15T10:20:00Z">
        <w:r>
          <w:rPr>
            <w:b/>
          </w:rPr>
          <w:t xml:space="preserve">Event, </w:t>
        </w:r>
      </w:ins>
      <w:r w:rsidRPr="0044434B">
        <w:rPr>
          <w:b/>
        </w:rPr>
        <w:t>Units</w:t>
      </w:r>
      <w:r w:rsidRPr="00A06DE9">
        <w:rPr>
          <w:b/>
        </w:rPr>
        <w:t>]:</w:t>
      </w:r>
      <w:r w:rsidRPr="00A06DE9">
        <w:t xml:space="preserve"> The CHF grants authorization to </w:t>
      </w:r>
      <w:del w:id="30" w:author="Ericsson User 3" w:date="2018-10-22T10:04:00Z">
        <w:r w:rsidRPr="0044434B" w:rsidDel="00755F4C">
          <w:delText xml:space="preserve"> </w:delText>
        </w:r>
      </w:del>
      <w:r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Pr="00A06DE9">
        <w:rPr>
          <w:rFonts w:hint="eastAsia"/>
          <w:lang w:eastAsia="zh-CN"/>
        </w:rPr>
        <w:t>.</w:t>
      </w:r>
    </w:p>
    <w:p w14:paraId="79859E9D" w14:textId="77777777" w:rsidR="00A14C93" w:rsidRPr="00A06DE9" w:rsidRDefault="00A14C93" w:rsidP="00A14C93">
      <w:pPr>
        <w:pStyle w:val="B1"/>
      </w:pPr>
      <w:r w:rsidRPr="00A06DE9">
        <w:rPr>
          <w:b/>
        </w:rPr>
        <w:t>7)</w:t>
      </w:r>
      <w:r w:rsidRPr="00A06DE9">
        <w:rPr>
          <w:b/>
        </w:rPr>
        <w:tab/>
        <w:t xml:space="preserve"> Granted Units Supervision:</w:t>
      </w:r>
      <w:r w:rsidRPr="00A06DE9">
        <w:t xml:space="preserve"> The service starts and the </w:t>
      </w:r>
      <w:del w:id="31" w:author="Ericsson User 3" w:date="2018-10-22T10:04:00Z">
        <w:r w:rsidRPr="0044434B" w:rsidDel="00755F4C">
          <w:delText xml:space="preserve"> </w:delText>
        </w:r>
      </w:del>
      <w:r w:rsidRPr="0044434B">
        <w:t xml:space="preserve">NF (CTF) </w:t>
      </w:r>
      <w:r w:rsidRPr="00A06DE9">
        <w:t>monitors the consumption of the granted units.</w:t>
      </w:r>
    </w:p>
    <w:p w14:paraId="1622EA18" w14:textId="77777777" w:rsidR="00A14C93" w:rsidRDefault="00A14C93" w:rsidP="00A14C93">
      <w:pPr>
        <w:pStyle w:val="B1"/>
      </w:pPr>
      <w:r w:rsidRPr="00A06DE9">
        <w:rPr>
          <w:b/>
        </w:rPr>
        <w:t>8)</w:t>
      </w:r>
      <w:r w:rsidRPr="00A06DE9">
        <w:rPr>
          <w:b/>
        </w:rPr>
        <w:tab/>
        <w:t>Content/Service Delivery:</w:t>
      </w:r>
      <w:r w:rsidRPr="00A06DE9">
        <w:t xml:space="preserve"> the </w:t>
      </w:r>
      <w:del w:id="32" w:author="Ericsson User 3" w:date="2018-10-22T10:04:00Z">
        <w:r w:rsidRPr="0044434B" w:rsidDel="00755F4C">
          <w:delText xml:space="preserve"> </w:delText>
        </w:r>
      </w:del>
      <w:r w:rsidRPr="0044434B">
        <w:t>NF (CTF)</w:t>
      </w:r>
      <w:r w:rsidRPr="00A06DE9">
        <w:t xml:space="preserve"> delivers the content/service based on the number of units.</w:t>
      </w:r>
    </w:p>
    <w:p w14:paraId="547B5456" w14:textId="77777777" w:rsidR="00A14C93" w:rsidRPr="00A06DE9" w:rsidRDefault="00A14C93" w:rsidP="00A14C9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4C93" w:rsidRPr="004023DE" w14:paraId="573BC72A" w14:textId="77777777" w:rsidTr="00E76ED4">
        <w:tc>
          <w:tcPr>
            <w:tcW w:w="9639" w:type="dxa"/>
            <w:tcBorders>
              <w:top w:val="single" w:sz="4" w:space="0" w:color="auto"/>
              <w:left w:val="single" w:sz="4" w:space="0" w:color="auto"/>
              <w:bottom w:val="single" w:sz="4" w:space="0" w:color="auto"/>
              <w:right w:val="single" w:sz="4" w:space="0" w:color="auto"/>
            </w:tcBorders>
            <w:shd w:val="clear" w:color="auto" w:fill="FFFFCC"/>
          </w:tcPr>
          <w:p w14:paraId="1A5F5B3C" w14:textId="77777777" w:rsidR="00A14C93" w:rsidRPr="004023DE" w:rsidRDefault="00A14C93" w:rsidP="00E76ED4">
            <w:pPr>
              <w:jc w:val="center"/>
              <w:rPr>
                <w:rFonts w:ascii="Arial" w:hAnsi="Arial" w:cs="Arial"/>
                <w:b/>
                <w:bCs/>
                <w:sz w:val="28"/>
                <w:szCs w:val="28"/>
              </w:rPr>
            </w:pPr>
            <w:r>
              <w:rPr>
                <w:rFonts w:ascii="Arial" w:hAnsi="Arial" w:cs="Arial"/>
                <w:b/>
                <w:bCs/>
                <w:sz w:val="28"/>
                <w:szCs w:val="28"/>
              </w:rPr>
              <w:t>Second</w:t>
            </w:r>
            <w:r w:rsidRPr="004023DE">
              <w:rPr>
                <w:rFonts w:ascii="Arial" w:hAnsi="Arial" w:cs="Arial"/>
                <w:b/>
                <w:bCs/>
                <w:sz w:val="28"/>
                <w:szCs w:val="28"/>
              </w:rPr>
              <w:t xml:space="preserve"> change</w:t>
            </w:r>
          </w:p>
        </w:tc>
      </w:tr>
    </w:tbl>
    <w:p w14:paraId="2B548335" w14:textId="77777777" w:rsidR="00A14C93" w:rsidRPr="00A06DE9" w:rsidRDefault="00A14C93" w:rsidP="00A14C93">
      <w:pPr>
        <w:pStyle w:val="Heading3"/>
      </w:pPr>
      <w:bookmarkStart w:id="33" w:name="_Toc525289554"/>
      <w:r w:rsidRPr="00A06DE9">
        <w:rPr>
          <w:lang w:eastAsia="zh-CN"/>
        </w:rPr>
        <w:t>6.2.2</w:t>
      </w:r>
      <w:r w:rsidRPr="00A06DE9">
        <w:rPr>
          <w:lang w:eastAsia="zh-CN"/>
        </w:rPr>
        <w:tab/>
        <w:t>Nchf_ConvergedCharging_Create</w:t>
      </w:r>
      <w:r w:rsidRPr="00A06DE9">
        <w:t xml:space="preserve"> service operation</w:t>
      </w:r>
      <w:bookmarkEnd w:id="33"/>
    </w:p>
    <w:p w14:paraId="643A3FC6" w14:textId="77777777" w:rsidR="00A14C93" w:rsidRPr="00A06DE9" w:rsidRDefault="00A14C93" w:rsidP="00A14C93">
      <w:pPr>
        <w:rPr>
          <w:lang w:eastAsia="zh-CN"/>
        </w:rPr>
      </w:pPr>
      <w:r w:rsidRPr="00A06DE9">
        <w:rPr>
          <w:b/>
        </w:rPr>
        <w:t>Service operation name:</w:t>
      </w:r>
      <w:r w:rsidRPr="00A06DE9">
        <w:t xml:space="preserve"> </w:t>
      </w:r>
      <w:r w:rsidRPr="00A06DE9">
        <w:rPr>
          <w:lang w:eastAsia="zh-CN"/>
        </w:rPr>
        <w:t>Nchf_ConvergedCharging_Create</w:t>
      </w:r>
    </w:p>
    <w:p w14:paraId="29AD7FA0" w14:textId="1A6F0D04" w:rsidR="00A14C93" w:rsidRPr="00A06DE9" w:rsidRDefault="00A14C93" w:rsidP="00A14C93">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ins w:id="34" w:author="Ericsson User 3" w:date="2018-10-22T17:14:00Z">
        <w:r>
          <w:t xml:space="preserve">It </w:t>
        </w:r>
      </w:ins>
      <w:bookmarkStart w:id="35" w:name="_GoBack"/>
      <w:bookmarkEnd w:id="35"/>
      <w:ins w:id="36" w:author="Ericsson User 1" w:date="2018-11-12T11:48:00Z">
        <w:r>
          <w:t>is</w:t>
        </w:r>
      </w:ins>
      <w:ins w:id="37" w:author="Ericsson User 3" w:date="2018-10-22T17:14:00Z">
        <w:r>
          <w:t xml:space="preserve"> used for both session and event based charging. </w:t>
        </w:r>
      </w:ins>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ins w:id="38" w:author="Ericsson User 3" w:date="2018-10-22T17:12:00Z">
        <w:r>
          <w:rPr>
            <w:lang w:eastAsia="zh-CN"/>
          </w:rPr>
          <w:t>If it</w:t>
        </w:r>
      </w:ins>
      <w:ins w:id="39" w:author="Ericsson User 3" w:date="2018-10-22T17:13:00Z">
        <w:r>
          <w:rPr>
            <w:lang w:eastAsia="zh-CN"/>
          </w:rPr>
          <w:t xml:space="preserve"> i</w:t>
        </w:r>
      </w:ins>
      <w:ins w:id="40" w:author="Ericsson User 3" w:date="2018-10-22T17:12:00Z">
        <w:r>
          <w:rPr>
            <w:lang w:eastAsia="zh-CN"/>
          </w:rPr>
          <w:t xml:space="preserve">s </w:t>
        </w:r>
      </w:ins>
      <w:ins w:id="41" w:author="Ericsson User 3" w:date="2018-10-22T17:13:00Z">
        <w:r>
          <w:rPr>
            <w:lang w:eastAsia="zh-CN"/>
          </w:rPr>
          <w:t xml:space="preserve">used for session based charging </w:t>
        </w:r>
      </w:ins>
      <w:del w:id="42" w:author="Ericsson User 3" w:date="2018-10-22T17:13:00Z">
        <w:r w:rsidDel="00D44280">
          <w:rPr>
            <w:lang w:eastAsia="zh-CN"/>
          </w:rPr>
          <w:delText xml:space="preserve">The </w:delText>
        </w:r>
      </w:del>
      <w:ins w:id="43" w:author="Ericsson User 3" w:date="2018-10-22T17:13:00Z">
        <w:r>
          <w:rPr>
            <w:lang w:eastAsia="zh-CN"/>
          </w:rPr>
          <w:t xml:space="preserve">the </w:t>
        </w:r>
      </w:ins>
      <w:r>
        <w:rPr>
          <w:lang w:eastAsia="zh-CN"/>
        </w:rPr>
        <w:t>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0005D7CC" w14:textId="77777777" w:rsidR="00A14C93" w:rsidRPr="00A06DE9" w:rsidRDefault="00A14C93" w:rsidP="00A14C93">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7B346933" w14:textId="77777777" w:rsidR="00A14C93" w:rsidRPr="00A06DE9" w:rsidRDefault="00A14C93" w:rsidP="00A14C93">
      <w:r w:rsidRPr="00A06DE9">
        <w:rPr>
          <w:b/>
        </w:rPr>
        <w:t>Known NF Consumers:</w:t>
      </w:r>
      <w:r w:rsidRPr="00A06DE9">
        <w:t xml:space="preserve"> SMF.</w:t>
      </w:r>
    </w:p>
    <w:p w14:paraId="24B4BD4C" w14:textId="77777777" w:rsidR="00A14C93" w:rsidRPr="00A06DE9" w:rsidRDefault="00A14C93" w:rsidP="00A14C93">
      <w:r w:rsidRPr="00A06DE9">
        <w:rPr>
          <w:b/>
        </w:rPr>
        <w:t>Inputs, Required:</w:t>
      </w:r>
      <w:r w:rsidRPr="00A06DE9">
        <w:t xml:space="preserve"> </w:t>
      </w:r>
      <w:r>
        <w:t>Subscriber identifier</w:t>
      </w:r>
      <w:r w:rsidRPr="00A06DE9">
        <w:t xml:space="preserve">, either </w:t>
      </w:r>
      <w:del w:id="44" w:author="Ericsson User 3" w:date="2018-10-22T17:06:00Z">
        <w:r w:rsidRPr="00A06DE9" w:rsidDel="00D44280">
          <w:rPr>
            <w:lang w:eastAsia="zh-CN"/>
          </w:rPr>
          <w:delText xml:space="preserve"> </w:delText>
        </w:r>
      </w:del>
      <w:r w:rsidRPr="00A06DE9">
        <w:rPr>
          <w:lang w:eastAsia="zh-CN"/>
        </w:rPr>
        <w:t>service identification or rating group</w:t>
      </w:r>
      <w:r w:rsidRPr="00A06DE9">
        <w:t>.</w:t>
      </w:r>
    </w:p>
    <w:p w14:paraId="44CEBFEF" w14:textId="77777777" w:rsidR="00A14C93" w:rsidRPr="00A06DE9" w:rsidRDefault="00A14C93" w:rsidP="00A14C93">
      <w:r w:rsidRPr="00A06DE9">
        <w:rPr>
          <w:b/>
        </w:rPr>
        <w:t>Inputs, Optional:</w:t>
      </w:r>
      <w:r w:rsidRPr="00A06DE9">
        <w:t xml:space="preserve"> Requested service units, </w:t>
      </w:r>
      <w:ins w:id="45" w:author="Ericsson User 3" w:date="2018-10-22T17:19:00Z">
        <w:r>
          <w:t>o</w:t>
        </w:r>
      </w:ins>
      <w:ins w:id="46" w:author="Ericsson User 3" w:date="2018-10-22T17:14:00Z">
        <w:r>
          <w:t>ne</w:t>
        </w:r>
      </w:ins>
      <w:ins w:id="47" w:author="Ericsson User 3" w:date="2018-10-22T17:19:00Z">
        <w:r>
          <w:t>-</w:t>
        </w:r>
      </w:ins>
      <w:ins w:id="48" w:author="Ericsson User 3" w:date="2018-10-22T17:14:00Z">
        <w:r>
          <w:t xml:space="preserve">time event, </w:t>
        </w:r>
      </w:ins>
      <w:r w:rsidRPr="00A06DE9">
        <w:t>destination address, provider, location information, time and date.</w:t>
      </w:r>
    </w:p>
    <w:p w14:paraId="4AA61DEC" w14:textId="77777777" w:rsidR="00A14C93" w:rsidRPr="00A06DE9" w:rsidRDefault="00A14C93" w:rsidP="00A14C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1D6C85D" w14:textId="77777777" w:rsidR="00A14C93" w:rsidRPr="00A06DE9" w:rsidRDefault="00A14C93" w:rsidP="00A14C93">
      <w:pPr>
        <w:rPr>
          <w:lang w:eastAsia="zh-CN"/>
        </w:rPr>
      </w:pPr>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4C93" w:rsidRPr="004023DE" w14:paraId="0CE64BED" w14:textId="77777777" w:rsidTr="00E76ED4">
        <w:tc>
          <w:tcPr>
            <w:tcW w:w="9639" w:type="dxa"/>
            <w:tcBorders>
              <w:top w:val="single" w:sz="4" w:space="0" w:color="auto"/>
              <w:left w:val="single" w:sz="4" w:space="0" w:color="auto"/>
              <w:bottom w:val="single" w:sz="4" w:space="0" w:color="auto"/>
              <w:right w:val="single" w:sz="4" w:space="0" w:color="auto"/>
            </w:tcBorders>
            <w:shd w:val="clear" w:color="auto" w:fill="FFFFCC"/>
          </w:tcPr>
          <w:p w14:paraId="07D18BA1" w14:textId="77777777" w:rsidR="00A14C93" w:rsidRPr="004023DE" w:rsidRDefault="00A14C93" w:rsidP="00E76ED4">
            <w:pPr>
              <w:jc w:val="center"/>
              <w:rPr>
                <w:rFonts w:ascii="Arial" w:hAnsi="Arial" w:cs="Arial"/>
                <w:b/>
                <w:bCs/>
                <w:sz w:val="28"/>
                <w:szCs w:val="28"/>
              </w:rPr>
            </w:pPr>
            <w:r>
              <w:rPr>
                <w:rFonts w:ascii="Arial" w:hAnsi="Arial" w:cs="Arial"/>
                <w:b/>
                <w:bCs/>
                <w:sz w:val="28"/>
                <w:szCs w:val="28"/>
              </w:rPr>
              <w:t>Second</w:t>
            </w:r>
            <w:r w:rsidRPr="004023DE">
              <w:rPr>
                <w:rFonts w:ascii="Arial" w:hAnsi="Arial" w:cs="Arial"/>
                <w:b/>
                <w:bCs/>
                <w:sz w:val="28"/>
                <w:szCs w:val="28"/>
              </w:rPr>
              <w:t xml:space="preserve"> change</w:t>
            </w:r>
          </w:p>
        </w:tc>
      </w:tr>
    </w:tbl>
    <w:p w14:paraId="79FB6B8E" w14:textId="77777777" w:rsidR="00A14C93" w:rsidRPr="004023DE" w:rsidRDefault="00A14C93" w:rsidP="00A14C93">
      <w:pPr>
        <w:pStyle w:val="Heading1"/>
      </w:pPr>
      <w:r w:rsidRPr="004023DE">
        <w:t>7</w:t>
      </w:r>
      <w:r w:rsidRPr="004023DE">
        <w:tab/>
        <w:t>Message contents</w:t>
      </w:r>
    </w:p>
    <w:p w14:paraId="3D5A2A16" w14:textId="77777777" w:rsidR="00A14C93" w:rsidRPr="004023DE" w:rsidRDefault="00A14C93" w:rsidP="00A14C93">
      <w:pPr>
        <w:keepNext/>
      </w:pPr>
      <w:r w:rsidRPr="004023DE">
        <w:t>Converged charging is performed by NF (CTF) consuming service operations exposed by CHF, achieved using Charging Data Request and Charging Data Response.</w:t>
      </w:r>
    </w:p>
    <w:p w14:paraId="470D5F70" w14:textId="77777777" w:rsidR="00A14C93" w:rsidRPr="004023DE" w:rsidRDefault="00A14C93" w:rsidP="00A14C93">
      <w:pPr>
        <w:keepNext/>
      </w:pPr>
      <w:r w:rsidRPr="004023DE">
        <w:t xml:space="preserve">The information structure used for these services operations is composed of two parts: </w:t>
      </w:r>
    </w:p>
    <w:p w14:paraId="67133688" w14:textId="77777777" w:rsidR="00A14C93" w:rsidRPr="004023DE" w:rsidRDefault="00A14C93" w:rsidP="00A14C93">
      <w:pPr>
        <w:pStyle w:val="B1"/>
      </w:pPr>
      <w:r w:rsidRPr="004023DE">
        <w:t>-</w:t>
      </w:r>
      <w:r w:rsidRPr="004023DE">
        <w:tab/>
        <w:t>Common structures specified in the present document.</w:t>
      </w:r>
    </w:p>
    <w:p w14:paraId="6720005B" w14:textId="77777777" w:rsidR="00A14C93" w:rsidRPr="004023DE" w:rsidRDefault="00A14C93" w:rsidP="00A14C93">
      <w:pPr>
        <w:pStyle w:val="B1"/>
      </w:pPr>
      <w:r w:rsidRPr="004023DE">
        <w:lastRenderedPageBreak/>
        <w:t>-</w:t>
      </w:r>
      <w:r w:rsidRPr="004023DE">
        <w:tab/>
        <w:t xml:space="preserve">NF (CTF) consumer specific structures specified in the middle tier TSs.  </w:t>
      </w:r>
    </w:p>
    <w:p w14:paraId="51BA940D" w14:textId="77777777" w:rsidR="00A14C93" w:rsidRDefault="00A14C93" w:rsidP="00A14C93">
      <w:pPr>
        <w:keepNext/>
      </w:pPr>
      <w:r w:rsidRPr="004023DE">
        <w:lastRenderedPageBreak/>
        <w:t xml:space="preserve">Table 7.1 describes the data structure which is common to operations in request semantics. </w:t>
      </w:r>
    </w:p>
    <w:p w14:paraId="7DCE8D43" w14:textId="77777777" w:rsidR="00A14C93" w:rsidRDefault="00A14C93" w:rsidP="00A14C93">
      <w:pPr>
        <w:pStyle w:val="TH"/>
        <w:rPr>
          <w:rFonts w:eastAsia="MS Mincho"/>
        </w:rPr>
      </w:pPr>
      <w:r>
        <w:t xml:space="preserve">Table 7.1: Common Data structure of Charging Data </w:t>
      </w:r>
      <w:r>
        <w:rPr>
          <w:rFonts w:eastAsia="MS Mincho"/>
        </w:rPr>
        <w:t xml:space="preserve">Request </w:t>
      </w:r>
    </w:p>
    <w:tbl>
      <w:tblPr>
        <w:tblW w:w="1015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03"/>
        <w:gridCol w:w="1170"/>
        <w:gridCol w:w="5783"/>
      </w:tblGrid>
      <w:tr w:rsidR="00A14C93" w:rsidRPr="004023DE" w14:paraId="050CF3AE" w14:textId="77777777" w:rsidTr="00E76ED4">
        <w:trPr>
          <w:cantSplit/>
          <w:tblHeader/>
          <w:jc w:val="center"/>
        </w:trPr>
        <w:tc>
          <w:tcPr>
            <w:tcW w:w="3203" w:type="dxa"/>
            <w:tcBorders>
              <w:top w:val="single" w:sz="4" w:space="0" w:color="auto"/>
              <w:left w:val="single" w:sz="4" w:space="0" w:color="auto"/>
              <w:bottom w:val="single" w:sz="4" w:space="0" w:color="auto"/>
              <w:right w:val="single" w:sz="4" w:space="0" w:color="auto"/>
            </w:tcBorders>
            <w:shd w:val="clear" w:color="auto" w:fill="CCCCCC"/>
            <w:hideMark/>
          </w:tcPr>
          <w:p w14:paraId="780E3BAC" w14:textId="77777777" w:rsidR="00A14C93" w:rsidRPr="004023DE" w:rsidRDefault="00A14C93" w:rsidP="00E76ED4">
            <w:pPr>
              <w:pStyle w:val="TAH"/>
              <w:keepLines w:val="0"/>
            </w:pPr>
            <w:r w:rsidRPr="004023DE">
              <w:t>Information Element</w:t>
            </w:r>
          </w:p>
        </w:tc>
        <w:tc>
          <w:tcPr>
            <w:tcW w:w="1170" w:type="dxa"/>
            <w:tcBorders>
              <w:top w:val="single" w:sz="4" w:space="0" w:color="auto"/>
              <w:left w:val="single" w:sz="4" w:space="0" w:color="auto"/>
              <w:bottom w:val="single" w:sz="4" w:space="0" w:color="auto"/>
              <w:right w:val="single" w:sz="4" w:space="0" w:color="auto"/>
            </w:tcBorders>
            <w:shd w:val="clear" w:color="auto" w:fill="CCCCCC"/>
            <w:hideMark/>
          </w:tcPr>
          <w:p w14:paraId="55142AE5" w14:textId="77777777" w:rsidR="00A14C93" w:rsidRPr="004023DE" w:rsidRDefault="00A14C93" w:rsidP="00E76ED4">
            <w:pPr>
              <w:pStyle w:val="TAH"/>
              <w:keepLines w:val="0"/>
              <w:rPr>
                <w:szCs w:val="18"/>
              </w:rPr>
            </w:pPr>
            <w:r w:rsidRPr="004023DE">
              <w:rPr>
                <w:szCs w:val="18"/>
              </w:rPr>
              <w:t>Category</w:t>
            </w:r>
          </w:p>
        </w:tc>
        <w:tc>
          <w:tcPr>
            <w:tcW w:w="5783" w:type="dxa"/>
            <w:tcBorders>
              <w:top w:val="single" w:sz="4" w:space="0" w:color="auto"/>
              <w:left w:val="single" w:sz="4" w:space="0" w:color="auto"/>
              <w:bottom w:val="single" w:sz="4" w:space="0" w:color="auto"/>
              <w:right w:val="single" w:sz="4" w:space="0" w:color="auto"/>
            </w:tcBorders>
            <w:shd w:val="clear" w:color="auto" w:fill="CCCCCC"/>
            <w:hideMark/>
          </w:tcPr>
          <w:p w14:paraId="01BE8550" w14:textId="77777777" w:rsidR="00A14C93" w:rsidRPr="004023DE" w:rsidRDefault="00A14C93" w:rsidP="00E76ED4">
            <w:pPr>
              <w:pStyle w:val="TAH"/>
              <w:keepLines w:val="0"/>
            </w:pPr>
            <w:r w:rsidRPr="004023DE">
              <w:t>Description</w:t>
            </w:r>
          </w:p>
        </w:tc>
      </w:tr>
      <w:tr w:rsidR="00A14C93" w:rsidRPr="004023DE" w14:paraId="483C8E58"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CED14BB" w14:textId="77777777" w:rsidR="00A14C93" w:rsidRDefault="00A14C93" w:rsidP="00E76ED4">
            <w:pPr>
              <w:pStyle w:val="TAL"/>
            </w:pPr>
            <w:r>
              <w:t>Session Identifier</w:t>
            </w:r>
          </w:p>
        </w:tc>
        <w:tc>
          <w:tcPr>
            <w:tcW w:w="1170" w:type="dxa"/>
            <w:tcBorders>
              <w:top w:val="single" w:sz="6" w:space="0" w:color="auto"/>
              <w:left w:val="single" w:sz="6" w:space="0" w:color="auto"/>
              <w:bottom w:val="single" w:sz="6" w:space="0" w:color="auto"/>
              <w:right w:val="single" w:sz="6" w:space="0" w:color="auto"/>
            </w:tcBorders>
          </w:tcPr>
          <w:p w14:paraId="0E413573" w14:textId="77777777" w:rsidR="00A14C93" w:rsidRDefault="00A14C93" w:rsidP="00E76ED4">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76AC3A11" w14:textId="77777777" w:rsidR="00A14C93" w:rsidRDefault="00A14C93" w:rsidP="00E76ED4">
            <w:pPr>
              <w:pStyle w:val="TAL"/>
              <w:rPr>
                <w:rFonts w:cs="Arial"/>
              </w:rPr>
            </w:pPr>
            <w:r>
              <w:rPr>
                <w:rFonts w:cs="Arial"/>
              </w:rPr>
              <w:t>This field identifies the charging session.</w:t>
            </w:r>
          </w:p>
        </w:tc>
      </w:tr>
      <w:tr w:rsidR="00A14C93" w:rsidRPr="004023DE" w14:paraId="0B02EA21"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62D9CA9" w14:textId="77777777" w:rsidR="00A14C93" w:rsidRDefault="00A14C93" w:rsidP="00E76ED4">
            <w:pPr>
              <w:pStyle w:val="TAL"/>
            </w:pPr>
            <w:r>
              <w:t>Subscriber Identifier</w:t>
            </w:r>
          </w:p>
        </w:tc>
        <w:tc>
          <w:tcPr>
            <w:tcW w:w="1170" w:type="dxa"/>
            <w:tcBorders>
              <w:top w:val="single" w:sz="6" w:space="0" w:color="auto"/>
              <w:left w:val="single" w:sz="6" w:space="0" w:color="auto"/>
              <w:bottom w:val="single" w:sz="6" w:space="0" w:color="auto"/>
              <w:right w:val="single" w:sz="6" w:space="0" w:color="auto"/>
            </w:tcBorders>
          </w:tcPr>
          <w:p w14:paraId="2EDFDF4E" w14:textId="77777777" w:rsidR="00A14C93" w:rsidRDefault="00A14C93" w:rsidP="00E76ED4">
            <w:pPr>
              <w:pStyle w:val="TAC"/>
              <w:keepNext w:val="0"/>
              <w:keepLines w:val="0"/>
              <w:rPr>
                <w:szCs w:val="18"/>
              </w:rPr>
            </w:pPr>
            <w:r>
              <w:rPr>
                <w:szCs w:val="18"/>
              </w:rPr>
              <w:t>O</w:t>
            </w:r>
            <w:r>
              <w:rPr>
                <w:szCs w:val="18"/>
                <w:vertAlign w:val="subscript"/>
              </w:rPr>
              <w:t>M</w:t>
            </w:r>
          </w:p>
        </w:tc>
        <w:tc>
          <w:tcPr>
            <w:tcW w:w="5783" w:type="dxa"/>
            <w:tcBorders>
              <w:top w:val="single" w:sz="6" w:space="0" w:color="auto"/>
              <w:left w:val="single" w:sz="6" w:space="0" w:color="auto"/>
              <w:bottom w:val="single" w:sz="6" w:space="0" w:color="auto"/>
              <w:right w:val="single" w:sz="6" w:space="0" w:color="auto"/>
            </w:tcBorders>
          </w:tcPr>
          <w:p w14:paraId="5D8679FE" w14:textId="77777777" w:rsidR="00A14C93" w:rsidRDefault="00A14C93" w:rsidP="00E76ED4">
            <w:pPr>
              <w:pStyle w:val="TAL"/>
            </w:pPr>
            <w:r>
              <w:rPr>
                <w:rFonts w:cs="Arial"/>
              </w:rPr>
              <w:t xml:space="preserve">This field contains the identification of the subscriber that uses the requested service. </w:t>
            </w:r>
          </w:p>
        </w:tc>
      </w:tr>
      <w:tr w:rsidR="00A14C93" w:rsidRPr="004023DE" w14:paraId="3DECCBB1"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09DCBA33" w14:textId="77777777" w:rsidR="00A14C93" w:rsidRDefault="00A14C93" w:rsidP="00E76ED4">
            <w:pPr>
              <w:pStyle w:val="TAL"/>
            </w:pPr>
            <w:r>
              <w:t>NF Consumer Identification</w:t>
            </w:r>
          </w:p>
        </w:tc>
        <w:tc>
          <w:tcPr>
            <w:tcW w:w="1170" w:type="dxa"/>
            <w:tcBorders>
              <w:top w:val="single" w:sz="6" w:space="0" w:color="auto"/>
              <w:left w:val="single" w:sz="6" w:space="0" w:color="auto"/>
              <w:bottom w:val="single" w:sz="6" w:space="0" w:color="auto"/>
              <w:right w:val="single" w:sz="6" w:space="0" w:color="auto"/>
            </w:tcBorders>
          </w:tcPr>
          <w:p w14:paraId="73DFF191" w14:textId="77777777" w:rsidR="00A14C93" w:rsidRDefault="00A14C93" w:rsidP="00E76ED4">
            <w:pPr>
              <w:pStyle w:val="TAC"/>
              <w:keepNext w:val="0"/>
              <w:keepLines w:val="0"/>
              <w:rPr>
                <w:rFonts w:cs="Arial"/>
                <w:szCs w:val="18"/>
              </w:rPr>
            </w:pPr>
            <w:r>
              <w:rPr>
                <w:rFonts w:cs="Arial"/>
                <w:szCs w:val="18"/>
                <w:lang w:eastAsia="zh-CN"/>
              </w:rPr>
              <w:t>M</w:t>
            </w:r>
          </w:p>
        </w:tc>
        <w:tc>
          <w:tcPr>
            <w:tcW w:w="5783" w:type="dxa"/>
            <w:tcBorders>
              <w:top w:val="single" w:sz="6" w:space="0" w:color="auto"/>
              <w:left w:val="single" w:sz="6" w:space="0" w:color="auto"/>
              <w:bottom w:val="single" w:sz="6" w:space="0" w:color="auto"/>
              <w:right w:val="single" w:sz="6" w:space="0" w:color="auto"/>
            </w:tcBorders>
          </w:tcPr>
          <w:p w14:paraId="71434CF8" w14:textId="77777777" w:rsidR="00A14C93" w:rsidRDefault="00A14C93" w:rsidP="00E76ED4">
            <w:pPr>
              <w:pStyle w:val="TAL"/>
              <w:keepNext w:val="0"/>
              <w:keepLines w:val="0"/>
              <w:rPr>
                <w:rFonts w:cs="Arial"/>
              </w:rPr>
            </w:pPr>
            <w:r>
              <w:rPr>
                <w:rFonts w:cs="Arial"/>
              </w:rPr>
              <w:t xml:space="preserve">This is a grouped field which contains a set of information identifying the NF consumer of the charging service. </w:t>
            </w:r>
          </w:p>
        </w:tc>
      </w:tr>
      <w:tr w:rsidR="00A14C93" w:rsidRPr="004023DE" w14:paraId="6273A983"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404F1A0C" w14:textId="77777777" w:rsidR="00A14C93" w:rsidRDefault="00A14C93" w:rsidP="00E76ED4">
            <w:pPr>
              <w:pStyle w:val="TAL"/>
              <w:ind w:firstLineChars="150" w:firstLine="270"/>
            </w:pPr>
            <w:r>
              <w:rPr>
                <w:rFonts w:cs="Arial"/>
              </w:rPr>
              <w:t>NF Functionality</w:t>
            </w:r>
          </w:p>
        </w:tc>
        <w:tc>
          <w:tcPr>
            <w:tcW w:w="1170" w:type="dxa"/>
            <w:tcBorders>
              <w:top w:val="single" w:sz="6" w:space="0" w:color="auto"/>
              <w:left w:val="single" w:sz="6" w:space="0" w:color="auto"/>
              <w:bottom w:val="single" w:sz="6" w:space="0" w:color="auto"/>
              <w:right w:val="single" w:sz="6" w:space="0" w:color="auto"/>
            </w:tcBorders>
          </w:tcPr>
          <w:p w14:paraId="35A7028C" w14:textId="77777777" w:rsidR="00A14C93" w:rsidRDefault="00A14C93" w:rsidP="00E76ED4">
            <w:pPr>
              <w:pStyle w:val="TAC"/>
              <w:keepNext w:val="0"/>
              <w:keepLines w:val="0"/>
              <w:rPr>
                <w:rFonts w:cs="Arial"/>
                <w:szCs w:val="18"/>
                <w:lang w:eastAsia="zh-CN"/>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63197393" w14:textId="77777777" w:rsidR="00A14C93" w:rsidRDefault="00A14C93" w:rsidP="00E76ED4">
            <w:pPr>
              <w:pStyle w:val="TAL"/>
              <w:keepNext w:val="0"/>
              <w:keepLines w:val="0"/>
              <w:rPr>
                <w:rFonts w:cs="Arial"/>
              </w:rPr>
            </w:pPr>
            <w:r>
              <w:rPr>
                <w:lang w:eastAsia="zh-CN"/>
              </w:rPr>
              <w:t>This field contains the function of the node.</w:t>
            </w:r>
          </w:p>
        </w:tc>
      </w:tr>
      <w:tr w:rsidR="00A14C93" w:rsidRPr="004023DE" w14:paraId="70DFE896"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0A3B0200" w14:textId="77777777" w:rsidR="00A14C93" w:rsidRDefault="00A14C93" w:rsidP="00E76ED4">
            <w:pPr>
              <w:pStyle w:val="TAL"/>
              <w:ind w:left="284"/>
              <w:jc w:val="both"/>
            </w:pPr>
            <w:r>
              <w:rPr>
                <w:rFonts w:cs="Arial"/>
                <w:lang w:bidi="ar-IQ"/>
              </w:rPr>
              <w:t>NF Name</w:t>
            </w:r>
          </w:p>
        </w:tc>
        <w:tc>
          <w:tcPr>
            <w:tcW w:w="1170" w:type="dxa"/>
            <w:tcBorders>
              <w:top w:val="single" w:sz="6" w:space="0" w:color="auto"/>
              <w:left w:val="single" w:sz="6" w:space="0" w:color="auto"/>
              <w:bottom w:val="single" w:sz="6" w:space="0" w:color="auto"/>
              <w:right w:val="single" w:sz="6" w:space="0" w:color="auto"/>
            </w:tcBorders>
          </w:tcPr>
          <w:p w14:paraId="14C873B3" w14:textId="77777777" w:rsidR="00A14C93" w:rsidRDefault="00A14C93" w:rsidP="00E76ED4">
            <w:pPr>
              <w:pStyle w:val="TAC"/>
              <w:keepNext w:val="0"/>
              <w:keepLines w:val="0"/>
              <w:rPr>
                <w:rFonts w:cs="Arial"/>
                <w:szCs w:val="18"/>
              </w:rPr>
            </w:pPr>
            <w:r>
              <w:rPr>
                <w:rFonts w:cs="Arial"/>
              </w:rPr>
              <w:t>M</w:t>
            </w:r>
          </w:p>
        </w:tc>
        <w:tc>
          <w:tcPr>
            <w:tcW w:w="5783" w:type="dxa"/>
            <w:tcBorders>
              <w:top w:val="single" w:sz="6" w:space="0" w:color="auto"/>
              <w:left w:val="single" w:sz="6" w:space="0" w:color="auto"/>
              <w:bottom w:val="single" w:sz="6" w:space="0" w:color="auto"/>
              <w:right w:val="single" w:sz="6" w:space="0" w:color="auto"/>
            </w:tcBorders>
          </w:tcPr>
          <w:p w14:paraId="690B4842" w14:textId="77777777" w:rsidR="00A14C93" w:rsidRDefault="00A14C93" w:rsidP="00E76ED4">
            <w:pPr>
              <w:pStyle w:val="TAL"/>
              <w:keepNext w:val="0"/>
              <w:keepLines w:val="0"/>
              <w:rPr>
                <w:rFonts w:cs="Arial"/>
              </w:rPr>
            </w:pPr>
            <w:r>
              <w:rPr>
                <w:rFonts w:cs="Arial"/>
              </w:rPr>
              <w:t>This fields holds the name of the NF consumer</w:t>
            </w:r>
          </w:p>
        </w:tc>
      </w:tr>
      <w:tr w:rsidR="00A14C93" w:rsidRPr="004023DE" w14:paraId="7ABB8FDE"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8EAAFD0" w14:textId="77777777" w:rsidR="00A14C93" w:rsidRDefault="00A14C93" w:rsidP="00E76ED4">
            <w:pPr>
              <w:pStyle w:val="TAL"/>
              <w:ind w:left="284"/>
            </w:pPr>
            <w:r>
              <w:rPr>
                <w:lang w:bidi="ar-IQ"/>
              </w:rPr>
              <w:t>NF Address</w:t>
            </w:r>
          </w:p>
        </w:tc>
        <w:tc>
          <w:tcPr>
            <w:tcW w:w="1170" w:type="dxa"/>
            <w:tcBorders>
              <w:top w:val="single" w:sz="6" w:space="0" w:color="auto"/>
              <w:left w:val="single" w:sz="6" w:space="0" w:color="auto"/>
              <w:bottom w:val="single" w:sz="6" w:space="0" w:color="auto"/>
              <w:right w:val="single" w:sz="6" w:space="0" w:color="auto"/>
            </w:tcBorders>
          </w:tcPr>
          <w:p w14:paraId="3E679900" w14:textId="77777777" w:rsidR="00A14C93" w:rsidRDefault="00A14C93" w:rsidP="00E76ED4">
            <w:pPr>
              <w:pStyle w:val="TAC"/>
              <w:keepNext w:val="0"/>
              <w:keepLines w:val="0"/>
              <w:rPr>
                <w:rFonts w:cs="Arial"/>
                <w:szCs w:val="18"/>
              </w:rPr>
            </w:pPr>
            <w:r>
              <w:t>M</w:t>
            </w:r>
          </w:p>
        </w:tc>
        <w:tc>
          <w:tcPr>
            <w:tcW w:w="5783" w:type="dxa"/>
            <w:tcBorders>
              <w:top w:val="single" w:sz="6" w:space="0" w:color="auto"/>
              <w:left w:val="single" w:sz="6" w:space="0" w:color="auto"/>
              <w:bottom w:val="single" w:sz="6" w:space="0" w:color="auto"/>
              <w:right w:val="single" w:sz="6" w:space="0" w:color="auto"/>
            </w:tcBorders>
          </w:tcPr>
          <w:p w14:paraId="2765780F" w14:textId="77777777" w:rsidR="00A14C93" w:rsidRDefault="00A14C93" w:rsidP="00E76ED4">
            <w:pPr>
              <w:pStyle w:val="TAL"/>
              <w:keepNext w:val="0"/>
              <w:keepLines w:val="0"/>
              <w:rPr>
                <w:rFonts w:cs="Arial"/>
              </w:rPr>
            </w:pPr>
            <w:r>
              <w:t xml:space="preserve">This field holds the IP-address of </w:t>
            </w:r>
            <w:r>
              <w:rPr>
                <w:rFonts w:cs="Arial"/>
              </w:rPr>
              <w:t xml:space="preserve">NF consumer </w:t>
            </w:r>
          </w:p>
        </w:tc>
      </w:tr>
      <w:tr w:rsidR="00A14C93" w:rsidRPr="004023DE" w14:paraId="09ED9B8B"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088B2F3D" w14:textId="77777777" w:rsidR="00A14C93" w:rsidRDefault="00A14C93" w:rsidP="00E76ED4">
            <w:pPr>
              <w:pStyle w:val="TAL"/>
              <w:ind w:left="284"/>
              <w:rPr>
                <w:lang w:bidi="ar-IQ"/>
              </w:rPr>
            </w:pPr>
            <w:r>
              <w:t>NF PLMN ID</w:t>
            </w:r>
          </w:p>
        </w:tc>
        <w:tc>
          <w:tcPr>
            <w:tcW w:w="1170" w:type="dxa"/>
            <w:tcBorders>
              <w:top w:val="single" w:sz="6" w:space="0" w:color="auto"/>
              <w:left w:val="single" w:sz="6" w:space="0" w:color="auto"/>
              <w:bottom w:val="single" w:sz="6" w:space="0" w:color="auto"/>
              <w:right w:val="single" w:sz="6" w:space="0" w:color="auto"/>
            </w:tcBorders>
          </w:tcPr>
          <w:p w14:paraId="5E9FE6BD" w14:textId="77777777" w:rsidR="00A14C93" w:rsidRDefault="00A14C93" w:rsidP="00E76ED4">
            <w:pPr>
              <w:pStyle w:val="TAC"/>
              <w:keepNext w:val="0"/>
              <w:keepLines w:val="0"/>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3763C79D" w14:textId="77777777" w:rsidR="00A14C93" w:rsidRDefault="00A14C93" w:rsidP="00E76ED4">
            <w:pPr>
              <w:pStyle w:val="TAL"/>
              <w:keepNext w:val="0"/>
              <w:keepLines w:val="0"/>
            </w:pPr>
            <w:r>
              <w:t xml:space="preserve">This field holds the PLMN ID of the network the </w:t>
            </w:r>
            <w:r>
              <w:rPr>
                <w:rFonts w:cs="Arial"/>
              </w:rPr>
              <w:t xml:space="preserve">NF consumer </w:t>
            </w:r>
            <w:r>
              <w:t>belongs to.</w:t>
            </w:r>
          </w:p>
        </w:tc>
      </w:tr>
      <w:tr w:rsidR="00A14C93" w:rsidRPr="004023DE" w14:paraId="22903A01"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7B74DE3D" w14:textId="77777777" w:rsidR="00A14C93" w:rsidRDefault="00A14C93" w:rsidP="00E76ED4">
            <w:pPr>
              <w:pStyle w:val="TAL"/>
            </w:pPr>
            <w:r>
              <w:rPr>
                <w:lang w:bidi="ar-IQ"/>
              </w:rPr>
              <w:t>Invocation Timestamp</w:t>
            </w:r>
          </w:p>
        </w:tc>
        <w:tc>
          <w:tcPr>
            <w:tcW w:w="1170" w:type="dxa"/>
            <w:tcBorders>
              <w:top w:val="single" w:sz="6" w:space="0" w:color="auto"/>
              <w:left w:val="single" w:sz="6" w:space="0" w:color="auto"/>
              <w:bottom w:val="single" w:sz="6" w:space="0" w:color="auto"/>
              <w:right w:val="single" w:sz="6" w:space="0" w:color="auto"/>
            </w:tcBorders>
          </w:tcPr>
          <w:p w14:paraId="4D7EB395" w14:textId="77777777" w:rsidR="00A14C93" w:rsidRDefault="00A14C93" w:rsidP="00E76ED4">
            <w:pPr>
              <w:pStyle w:val="TAC"/>
              <w:keepNext w:val="0"/>
              <w:keepLines w:val="0"/>
              <w:rPr>
                <w:rFonts w:cs="Arial"/>
                <w:szCs w:val="18"/>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10BC4ADA" w14:textId="77777777" w:rsidR="00A14C93" w:rsidRDefault="00A14C93" w:rsidP="00E76ED4">
            <w:pPr>
              <w:pStyle w:val="TAL"/>
              <w:keepNext w:val="0"/>
              <w:keepLines w:val="0"/>
              <w:rPr>
                <w:rFonts w:cs="Arial"/>
              </w:rPr>
            </w:pPr>
            <w:r>
              <w:t>This field holds</w:t>
            </w:r>
            <w:r>
              <w:rPr>
                <w:lang w:bidi="ar-IQ"/>
              </w:rPr>
              <w:t xml:space="preserve"> </w:t>
            </w:r>
            <w:r>
              <w:t>the timestamp of the charging service invocation by the NF consumer</w:t>
            </w:r>
          </w:p>
        </w:tc>
      </w:tr>
      <w:tr w:rsidR="00A14C93" w:rsidRPr="004023DE" w14:paraId="1FB36F48"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120E03AB" w14:textId="77777777" w:rsidR="00A14C93" w:rsidRDefault="00A14C93" w:rsidP="00E76ED4">
            <w:pPr>
              <w:pStyle w:val="TAL"/>
            </w:pPr>
            <w:r>
              <w:t>Invocation Sequence Number</w:t>
            </w:r>
          </w:p>
        </w:tc>
        <w:tc>
          <w:tcPr>
            <w:tcW w:w="1170" w:type="dxa"/>
            <w:tcBorders>
              <w:top w:val="single" w:sz="6" w:space="0" w:color="auto"/>
              <w:left w:val="single" w:sz="6" w:space="0" w:color="auto"/>
              <w:bottom w:val="single" w:sz="6" w:space="0" w:color="auto"/>
              <w:right w:val="single" w:sz="6" w:space="0" w:color="auto"/>
            </w:tcBorders>
          </w:tcPr>
          <w:p w14:paraId="3EAF7FA7" w14:textId="77777777" w:rsidR="00A14C93" w:rsidRDefault="00A14C93" w:rsidP="00E76ED4">
            <w:pPr>
              <w:pStyle w:val="TAC"/>
              <w:keepNext w:val="0"/>
              <w:keepLines w:val="0"/>
              <w:rPr>
                <w:rFonts w:cs="Arial"/>
                <w:szCs w:val="18"/>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6DC0FCE9" w14:textId="77777777" w:rsidR="00A14C93" w:rsidRDefault="00A14C93" w:rsidP="00E76ED4">
            <w:pPr>
              <w:pStyle w:val="TAL"/>
              <w:keepNext w:val="0"/>
              <w:keepLines w:val="0"/>
              <w:rPr>
                <w:rFonts w:cs="Arial"/>
                <w:sz w:val="16"/>
                <w:szCs w:val="16"/>
              </w:rPr>
            </w:pPr>
            <w:r>
              <w:rPr>
                <w:rFonts w:cs="Arial"/>
              </w:rPr>
              <w:t xml:space="preserve">This field contains the sequence number of the charging service invocation </w:t>
            </w:r>
            <w:r>
              <w:t>by the NF consumer</w:t>
            </w:r>
            <w:r>
              <w:rPr>
                <w:rFonts w:cs="Arial"/>
              </w:rPr>
              <w:t>.</w:t>
            </w:r>
          </w:p>
        </w:tc>
      </w:tr>
      <w:tr w:rsidR="00A14C93" w:rsidRPr="004023DE" w14:paraId="3F6D4CFF" w14:textId="77777777" w:rsidTr="00E76ED4">
        <w:trPr>
          <w:cantSplit/>
          <w:jc w:val="center"/>
          <w:ins w:id="49" w:author="Ericsson User 3" w:date="2018-10-22T17:22:00Z"/>
        </w:trPr>
        <w:tc>
          <w:tcPr>
            <w:tcW w:w="3203" w:type="dxa"/>
            <w:tcBorders>
              <w:top w:val="single" w:sz="6" w:space="0" w:color="auto"/>
              <w:left w:val="single" w:sz="6" w:space="0" w:color="auto"/>
              <w:bottom w:val="single" w:sz="6" w:space="0" w:color="auto"/>
              <w:right w:val="single" w:sz="6" w:space="0" w:color="auto"/>
            </w:tcBorders>
          </w:tcPr>
          <w:p w14:paraId="41C0E1B7" w14:textId="77777777" w:rsidR="00A14C93" w:rsidRDefault="00A14C93" w:rsidP="00E76ED4">
            <w:pPr>
              <w:pStyle w:val="TAL"/>
              <w:rPr>
                <w:ins w:id="50" w:author="Ericsson User 3" w:date="2018-10-22T17:22:00Z"/>
                <w:lang w:eastAsia="zh-CN"/>
              </w:rPr>
            </w:pPr>
            <w:ins w:id="51" w:author="Ericsson User 3" w:date="2018-10-22T17:22:00Z">
              <w:r>
                <w:rPr>
                  <w:lang w:eastAsia="zh-CN"/>
                </w:rPr>
                <w:t>One-time Event</w:t>
              </w:r>
            </w:ins>
          </w:p>
        </w:tc>
        <w:tc>
          <w:tcPr>
            <w:tcW w:w="1170" w:type="dxa"/>
            <w:tcBorders>
              <w:top w:val="single" w:sz="6" w:space="0" w:color="auto"/>
              <w:left w:val="single" w:sz="6" w:space="0" w:color="auto"/>
              <w:bottom w:val="single" w:sz="6" w:space="0" w:color="auto"/>
              <w:right w:val="single" w:sz="6" w:space="0" w:color="auto"/>
            </w:tcBorders>
          </w:tcPr>
          <w:p w14:paraId="1FA00B0A" w14:textId="77777777" w:rsidR="00A14C93" w:rsidRDefault="00A14C93" w:rsidP="00E76ED4">
            <w:pPr>
              <w:pStyle w:val="TAC"/>
              <w:keepNext w:val="0"/>
              <w:keepLines w:val="0"/>
              <w:rPr>
                <w:ins w:id="52" w:author="Ericsson User 3" w:date="2018-10-22T17:22:00Z"/>
                <w:szCs w:val="18"/>
              </w:rPr>
            </w:pPr>
            <w:ins w:id="53" w:author="Ericsson User 3" w:date="2018-10-22T17:22:00Z">
              <w:r>
                <w:rPr>
                  <w:lang w:bidi="ar-IQ"/>
                </w:rPr>
                <w:t>O</w:t>
              </w:r>
              <w:r>
                <w:rPr>
                  <w:position w:val="-6"/>
                  <w:sz w:val="14"/>
                  <w:szCs w:val="14"/>
                  <w:lang w:bidi="ar-IQ"/>
                </w:rPr>
                <w:t>C</w:t>
              </w:r>
            </w:ins>
          </w:p>
        </w:tc>
        <w:tc>
          <w:tcPr>
            <w:tcW w:w="5783" w:type="dxa"/>
            <w:tcBorders>
              <w:top w:val="single" w:sz="6" w:space="0" w:color="auto"/>
              <w:left w:val="single" w:sz="6" w:space="0" w:color="auto"/>
              <w:bottom w:val="single" w:sz="6" w:space="0" w:color="auto"/>
              <w:right w:val="single" w:sz="6" w:space="0" w:color="auto"/>
            </w:tcBorders>
          </w:tcPr>
          <w:p w14:paraId="59D44524" w14:textId="77777777" w:rsidR="00A14C93" w:rsidRDefault="00A14C93" w:rsidP="00E76ED4">
            <w:pPr>
              <w:pStyle w:val="TAL"/>
              <w:keepNext w:val="0"/>
              <w:keepLines w:val="0"/>
              <w:rPr>
                <w:ins w:id="54" w:author="Ericsson User 3" w:date="2018-10-22T17:22:00Z"/>
                <w:rFonts w:cs="Arial"/>
              </w:rPr>
            </w:pPr>
            <w:ins w:id="55" w:author="Ericsson User 3" w:date="2018-10-22T17:22:00Z">
              <w:r>
                <w:rPr>
                  <w:rFonts w:cs="Arial"/>
                </w:rPr>
                <w:t>This field indicates, if included, that this is a one-time event</w:t>
              </w:r>
            </w:ins>
            <w:ins w:id="56" w:author="Ericsson User 3" w:date="2018-10-22T17:23:00Z">
              <w:r>
                <w:rPr>
                  <w:rFonts w:cs="Arial"/>
                </w:rPr>
                <w:t xml:space="preserve"> and that there will be no update or termination.</w:t>
              </w:r>
            </w:ins>
          </w:p>
        </w:tc>
      </w:tr>
      <w:tr w:rsidR="00A14C93" w:rsidRPr="004023DE" w14:paraId="5C194B29"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F2FA116" w14:textId="77777777" w:rsidR="00A14C93" w:rsidRDefault="00A14C93" w:rsidP="00E76ED4">
            <w:pPr>
              <w:pStyle w:val="TAL"/>
              <w:rPr>
                <w:lang w:eastAsia="zh-CN"/>
              </w:rPr>
            </w:pPr>
            <w:r>
              <w:rPr>
                <w:lang w:eastAsia="zh-CN"/>
              </w:rPr>
              <w:t>Notify URI</w:t>
            </w:r>
          </w:p>
        </w:tc>
        <w:tc>
          <w:tcPr>
            <w:tcW w:w="1170" w:type="dxa"/>
            <w:tcBorders>
              <w:top w:val="single" w:sz="6" w:space="0" w:color="auto"/>
              <w:left w:val="single" w:sz="6" w:space="0" w:color="auto"/>
              <w:bottom w:val="single" w:sz="6" w:space="0" w:color="auto"/>
              <w:right w:val="single" w:sz="6" w:space="0" w:color="auto"/>
            </w:tcBorders>
          </w:tcPr>
          <w:p w14:paraId="4143A9A6" w14:textId="77777777" w:rsidR="00A14C93" w:rsidRDefault="00A14C93" w:rsidP="00E76ED4">
            <w:pPr>
              <w:pStyle w:val="TAC"/>
              <w:keepNext w:val="0"/>
              <w:keepLines w:val="0"/>
              <w:rPr>
                <w:szCs w:val="18"/>
              </w:rPr>
            </w:pPr>
            <w:r>
              <w:rPr>
                <w:szCs w:val="18"/>
              </w:rPr>
              <w:t>Oc</w:t>
            </w:r>
          </w:p>
        </w:tc>
        <w:tc>
          <w:tcPr>
            <w:tcW w:w="5783" w:type="dxa"/>
            <w:tcBorders>
              <w:top w:val="single" w:sz="6" w:space="0" w:color="auto"/>
              <w:left w:val="single" w:sz="6" w:space="0" w:color="auto"/>
              <w:bottom w:val="single" w:sz="6" w:space="0" w:color="auto"/>
              <w:right w:val="single" w:sz="6" w:space="0" w:color="auto"/>
            </w:tcBorders>
          </w:tcPr>
          <w:p w14:paraId="5BD02B48" w14:textId="77777777" w:rsidR="00A14C93" w:rsidRDefault="00A14C93" w:rsidP="00E76ED4">
            <w:pPr>
              <w:pStyle w:val="TAL"/>
              <w:keepNext w:val="0"/>
              <w:keepLines w:val="0"/>
              <w:rPr>
                <w:rFonts w:cs="Arial"/>
              </w:rPr>
            </w:pPr>
            <w:r>
              <w:rPr>
                <w:rFonts w:cs="Arial"/>
              </w:rPr>
              <w:t>This field contains</w:t>
            </w:r>
            <w:r>
              <w:t xml:space="preserve"> URI of Notifications sent by the </w:t>
            </w:r>
            <w:r>
              <w:rPr>
                <w:lang w:eastAsia="zh-CN"/>
              </w:rPr>
              <w:t>CHF</w:t>
            </w:r>
            <w:r>
              <w:t>.</w:t>
            </w:r>
          </w:p>
        </w:tc>
      </w:tr>
      <w:tr w:rsidR="00A14C93" w:rsidRPr="004023DE" w14:paraId="14C44D1B"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1655436" w14:textId="77777777" w:rsidR="00A14C93" w:rsidRDefault="00A14C93" w:rsidP="00E76ED4">
            <w:pPr>
              <w:pStyle w:val="TAL"/>
              <w:rPr>
                <w:lang w:eastAsia="zh-CN"/>
              </w:rPr>
            </w:pPr>
            <w:r>
              <w:t>Triggers</w:t>
            </w:r>
          </w:p>
        </w:tc>
        <w:tc>
          <w:tcPr>
            <w:tcW w:w="1170" w:type="dxa"/>
            <w:tcBorders>
              <w:top w:val="single" w:sz="6" w:space="0" w:color="auto"/>
              <w:left w:val="single" w:sz="6" w:space="0" w:color="auto"/>
              <w:bottom w:val="single" w:sz="6" w:space="0" w:color="auto"/>
              <w:right w:val="single" w:sz="6" w:space="0" w:color="auto"/>
            </w:tcBorders>
          </w:tcPr>
          <w:p w14:paraId="375C802C" w14:textId="77777777" w:rsidR="00A14C93" w:rsidRDefault="00A14C93" w:rsidP="00E76ED4">
            <w:pPr>
              <w:pStyle w:val="TAC"/>
              <w:keepNext w:val="0"/>
              <w:keepLines w:val="0"/>
              <w:rPr>
                <w:szCs w:val="18"/>
              </w:rPr>
            </w:pPr>
            <w:r>
              <w:rPr>
                <w:lang w:bidi="ar-IQ"/>
              </w:rPr>
              <w:t>O</w:t>
            </w:r>
            <w:r>
              <w:rPr>
                <w:position w:val="-6"/>
                <w:sz w:val="14"/>
                <w:szCs w:val="14"/>
                <w:lang w:bidi="ar-IQ"/>
              </w:rPr>
              <w:t>C</w:t>
            </w:r>
          </w:p>
        </w:tc>
        <w:tc>
          <w:tcPr>
            <w:tcW w:w="5783" w:type="dxa"/>
            <w:tcBorders>
              <w:top w:val="single" w:sz="6" w:space="0" w:color="auto"/>
              <w:left w:val="single" w:sz="6" w:space="0" w:color="auto"/>
              <w:bottom w:val="single" w:sz="6" w:space="0" w:color="auto"/>
              <w:right w:val="single" w:sz="6" w:space="0" w:color="auto"/>
            </w:tcBorders>
          </w:tcPr>
          <w:p w14:paraId="72ADE8AE" w14:textId="77777777" w:rsidR="00A14C93" w:rsidRDefault="00A14C93" w:rsidP="00E76ED4">
            <w:pPr>
              <w:pStyle w:val="TAL"/>
              <w:keepNext w:val="0"/>
              <w:keepLines w:val="0"/>
              <w:rPr>
                <w:rFonts w:cs="Arial"/>
              </w:rPr>
            </w:pPr>
            <w:r>
              <w:t>This field identifies the event(s) triggering the request and is common to all Multiple Unit Usage occurences.</w:t>
            </w:r>
          </w:p>
        </w:tc>
      </w:tr>
      <w:tr w:rsidR="00A14C93" w:rsidRPr="004023DE" w14:paraId="35A9E6C2"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49CEBBE1" w14:textId="77777777" w:rsidR="00A14C93" w:rsidRDefault="00A14C93" w:rsidP="00E76ED4">
            <w:pPr>
              <w:pStyle w:val="TAL"/>
            </w:pPr>
            <w:r>
              <w:t xml:space="preserve">Multiple </w:t>
            </w:r>
            <w:r>
              <w:rPr>
                <w:lang w:eastAsia="zh-CN"/>
              </w:rPr>
              <w:t>Unit</w:t>
            </w:r>
            <w:r>
              <w:t xml:space="preserve"> Usage</w:t>
            </w:r>
          </w:p>
        </w:tc>
        <w:tc>
          <w:tcPr>
            <w:tcW w:w="1170" w:type="dxa"/>
            <w:tcBorders>
              <w:top w:val="single" w:sz="6" w:space="0" w:color="auto"/>
              <w:left w:val="single" w:sz="6" w:space="0" w:color="auto"/>
              <w:bottom w:val="single" w:sz="6" w:space="0" w:color="auto"/>
              <w:right w:val="single" w:sz="6" w:space="0" w:color="auto"/>
            </w:tcBorders>
          </w:tcPr>
          <w:p w14:paraId="1B0A93FC" w14:textId="77777777" w:rsidR="00A14C93" w:rsidRDefault="00A14C93" w:rsidP="00E76ED4">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7FDBFDF0" w14:textId="77777777" w:rsidR="00A14C93" w:rsidRDefault="00A14C93" w:rsidP="00E76ED4">
            <w:pPr>
              <w:pStyle w:val="TAL"/>
              <w:keepNext w:val="0"/>
              <w:keepLines w:val="0"/>
              <w:rPr>
                <w:rFonts w:cs="Arial"/>
                <w:sz w:val="16"/>
                <w:szCs w:val="16"/>
              </w:rPr>
            </w:pPr>
            <w:r>
              <w:rPr>
                <w:rFonts w:cs="Arial"/>
              </w:rPr>
              <w:t>This field contains the parameters for the quota management request</w:t>
            </w:r>
            <w:r>
              <w:rPr>
                <w:rFonts w:cs="Arial"/>
                <w:lang w:eastAsia="zh-CN"/>
              </w:rPr>
              <w:t xml:space="preserve"> and/or usage reporting</w:t>
            </w:r>
            <w:r>
              <w:rPr>
                <w:rFonts w:cs="Arial"/>
              </w:rPr>
              <w:t>. It may have multiple occurences.</w:t>
            </w:r>
          </w:p>
        </w:tc>
      </w:tr>
      <w:tr w:rsidR="00A14C93" w:rsidRPr="004023DE" w14:paraId="1B343EB5"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2068302" w14:textId="77777777" w:rsidR="00A14C93" w:rsidRDefault="00A14C93" w:rsidP="00E76ED4">
            <w:pPr>
              <w:pStyle w:val="TAL"/>
              <w:ind w:firstLineChars="150" w:firstLine="270"/>
              <w:rPr>
                <w:lang w:eastAsia="zh-CN" w:bidi="ar-IQ"/>
              </w:rPr>
            </w:pPr>
            <w:r>
              <w:rPr>
                <w:lang w:eastAsia="zh-CN" w:bidi="ar-IQ"/>
              </w:rPr>
              <w:t>Rating Group</w:t>
            </w:r>
          </w:p>
        </w:tc>
        <w:tc>
          <w:tcPr>
            <w:tcW w:w="1170" w:type="dxa"/>
            <w:tcBorders>
              <w:top w:val="single" w:sz="6" w:space="0" w:color="auto"/>
              <w:left w:val="single" w:sz="6" w:space="0" w:color="auto"/>
              <w:bottom w:val="single" w:sz="6" w:space="0" w:color="auto"/>
              <w:right w:val="single" w:sz="6" w:space="0" w:color="auto"/>
            </w:tcBorders>
          </w:tcPr>
          <w:p w14:paraId="5EDCB818" w14:textId="77777777" w:rsidR="00A14C93" w:rsidRDefault="00A14C93" w:rsidP="00E76ED4">
            <w:pPr>
              <w:pStyle w:val="TAC"/>
              <w:rPr>
                <w:lang w:eastAsia="zh-CN"/>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548F5ECA" w14:textId="77777777" w:rsidR="00A14C93" w:rsidRDefault="00A14C93" w:rsidP="00E76ED4">
            <w:pPr>
              <w:pStyle w:val="TAL"/>
            </w:pPr>
            <w:r>
              <w:t>This field holds the identifier of a rating group.</w:t>
            </w:r>
          </w:p>
        </w:tc>
      </w:tr>
      <w:tr w:rsidR="00A14C93" w:rsidRPr="004023DE" w14:paraId="38D19022"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3E5658A1" w14:textId="77777777" w:rsidR="00A14C93" w:rsidRDefault="00A14C93" w:rsidP="00E76ED4">
            <w:pPr>
              <w:pStyle w:val="TAL"/>
              <w:ind w:firstLineChars="150" w:firstLine="270"/>
              <w:rPr>
                <w:lang w:eastAsia="zh-CN" w:bidi="ar-IQ"/>
              </w:rPr>
            </w:pPr>
            <w:r>
              <w:rPr>
                <w:lang w:eastAsia="zh-CN" w:bidi="ar-IQ"/>
              </w:rPr>
              <w:t>Requested Unit</w:t>
            </w:r>
          </w:p>
        </w:tc>
        <w:tc>
          <w:tcPr>
            <w:tcW w:w="1170" w:type="dxa"/>
            <w:tcBorders>
              <w:top w:val="single" w:sz="6" w:space="0" w:color="auto"/>
              <w:left w:val="single" w:sz="6" w:space="0" w:color="auto"/>
              <w:bottom w:val="single" w:sz="6" w:space="0" w:color="auto"/>
              <w:right w:val="single" w:sz="6" w:space="0" w:color="auto"/>
            </w:tcBorders>
          </w:tcPr>
          <w:p w14:paraId="1192FF25"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4F52DC12" w14:textId="77777777" w:rsidR="00A14C93" w:rsidRDefault="00A14C93" w:rsidP="00E76ED4">
            <w:pPr>
              <w:pStyle w:val="TAL"/>
            </w:pPr>
            <w:r>
              <w:rPr>
                <w:rFonts w:eastAsia="MS Mincho"/>
              </w:rPr>
              <w:t>This field contains the amount of requested service units for a particular category or an indication that units are needed for a particular category.</w:t>
            </w:r>
          </w:p>
        </w:tc>
      </w:tr>
      <w:tr w:rsidR="00A14C93" w:rsidRPr="004023DE" w14:paraId="54914CDC"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A9329EA" w14:textId="77777777" w:rsidR="00A14C93" w:rsidRDefault="00A14C93" w:rsidP="00E76ED4">
            <w:pPr>
              <w:pStyle w:val="TAL"/>
              <w:ind w:leftChars="100" w:left="200" w:firstLineChars="150" w:firstLine="270"/>
              <w:rPr>
                <w:lang w:eastAsia="zh-CN" w:bidi="ar-IQ"/>
              </w:rPr>
            </w:pPr>
            <w:r>
              <w:t>Time</w:t>
            </w:r>
          </w:p>
        </w:tc>
        <w:tc>
          <w:tcPr>
            <w:tcW w:w="1170" w:type="dxa"/>
            <w:tcBorders>
              <w:top w:val="single" w:sz="6" w:space="0" w:color="auto"/>
              <w:left w:val="single" w:sz="6" w:space="0" w:color="auto"/>
              <w:bottom w:val="single" w:sz="6" w:space="0" w:color="auto"/>
              <w:right w:val="single" w:sz="6" w:space="0" w:color="auto"/>
            </w:tcBorders>
          </w:tcPr>
          <w:p w14:paraId="5ABBCD5F"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71C2ADC5" w14:textId="77777777" w:rsidR="00A14C93" w:rsidRDefault="00A14C93" w:rsidP="00E76ED4">
            <w:pPr>
              <w:pStyle w:val="TAL"/>
            </w:pPr>
            <w:r>
              <w:t>This field holds the amount of requested time.</w:t>
            </w:r>
          </w:p>
        </w:tc>
      </w:tr>
      <w:tr w:rsidR="00A14C93" w:rsidRPr="004023DE" w14:paraId="2B1ADF57"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653E7C25" w14:textId="77777777" w:rsidR="00A14C93" w:rsidRDefault="00A14C93" w:rsidP="00E76ED4">
            <w:pPr>
              <w:pStyle w:val="TAL"/>
              <w:ind w:leftChars="100" w:left="200" w:firstLineChars="150" w:firstLine="270"/>
              <w:rPr>
                <w:lang w:eastAsia="zh-CN" w:bidi="ar-IQ"/>
              </w:rPr>
            </w:pPr>
            <w:r>
              <w:t>Total Volume</w:t>
            </w:r>
          </w:p>
        </w:tc>
        <w:tc>
          <w:tcPr>
            <w:tcW w:w="1170" w:type="dxa"/>
            <w:tcBorders>
              <w:top w:val="single" w:sz="6" w:space="0" w:color="auto"/>
              <w:left w:val="single" w:sz="6" w:space="0" w:color="auto"/>
              <w:bottom w:val="single" w:sz="6" w:space="0" w:color="auto"/>
              <w:right w:val="single" w:sz="6" w:space="0" w:color="auto"/>
            </w:tcBorders>
          </w:tcPr>
          <w:p w14:paraId="292D8AAF"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532E1CFC" w14:textId="77777777" w:rsidR="00A14C93" w:rsidRDefault="00A14C93" w:rsidP="00E76ED4">
            <w:pPr>
              <w:pStyle w:val="TAL"/>
            </w:pPr>
            <w:r>
              <w:t>This field holds the amount of requested volume in both uplink and downlink directions.</w:t>
            </w:r>
          </w:p>
        </w:tc>
      </w:tr>
      <w:tr w:rsidR="00A14C93" w:rsidRPr="004023DE" w14:paraId="54300CA3"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40F6E6BF" w14:textId="77777777" w:rsidR="00A14C93" w:rsidRDefault="00A14C93" w:rsidP="00E76ED4">
            <w:pPr>
              <w:pStyle w:val="TAL"/>
              <w:ind w:leftChars="100" w:left="200" w:firstLineChars="150" w:firstLine="270"/>
              <w:rPr>
                <w:lang w:eastAsia="zh-CN" w:bidi="ar-IQ"/>
              </w:rPr>
            </w:pPr>
            <w:r>
              <w:t>Uplink Volume</w:t>
            </w:r>
          </w:p>
        </w:tc>
        <w:tc>
          <w:tcPr>
            <w:tcW w:w="1170" w:type="dxa"/>
            <w:tcBorders>
              <w:top w:val="single" w:sz="6" w:space="0" w:color="auto"/>
              <w:left w:val="single" w:sz="6" w:space="0" w:color="auto"/>
              <w:bottom w:val="single" w:sz="6" w:space="0" w:color="auto"/>
              <w:right w:val="single" w:sz="6" w:space="0" w:color="auto"/>
            </w:tcBorders>
          </w:tcPr>
          <w:p w14:paraId="5AFEF491"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01F94DF3" w14:textId="77777777" w:rsidR="00A14C93" w:rsidRDefault="00A14C93" w:rsidP="00E76ED4">
            <w:pPr>
              <w:pStyle w:val="TAL"/>
            </w:pPr>
            <w:r>
              <w:t>This field holds the amount of requested volume in uplink direction.</w:t>
            </w:r>
          </w:p>
        </w:tc>
      </w:tr>
      <w:tr w:rsidR="00A14C93" w:rsidRPr="004023DE" w14:paraId="44FDF2E2"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261AD3F" w14:textId="77777777" w:rsidR="00A14C93" w:rsidRDefault="00A14C93" w:rsidP="00E76ED4">
            <w:pPr>
              <w:pStyle w:val="TAL"/>
              <w:ind w:leftChars="100" w:left="200" w:firstLineChars="150" w:firstLine="270"/>
              <w:rPr>
                <w:lang w:eastAsia="zh-CN" w:bidi="ar-IQ"/>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0840272D"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202BA24C" w14:textId="77777777" w:rsidR="00A14C93" w:rsidRDefault="00A14C93" w:rsidP="00E76ED4">
            <w:pPr>
              <w:pStyle w:val="TAL"/>
            </w:pPr>
            <w:r>
              <w:t>This field holds the amount of requested volume in downlink direction.</w:t>
            </w:r>
          </w:p>
        </w:tc>
      </w:tr>
      <w:tr w:rsidR="00A14C93" w:rsidRPr="004023DE" w14:paraId="7C7A2C83"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D5BA78F" w14:textId="77777777" w:rsidR="00A14C93" w:rsidRDefault="00A14C93" w:rsidP="00E76ED4">
            <w:pPr>
              <w:pStyle w:val="TAL"/>
              <w:ind w:leftChars="100" w:left="200" w:firstLineChars="150" w:firstLine="270"/>
              <w:rPr>
                <w:lang w:eastAsia="zh-CN" w:bidi="ar-IQ"/>
              </w:rPr>
            </w:pPr>
            <w:r>
              <w:t>Service Specific Units</w:t>
            </w:r>
          </w:p>
        </w:tc>
        <w:tc>
          <w:tcPr>
            <w:tcW w:w="1170" w:type="dxa"/>
            <w:tcBorders>
              <w:top w:val="single" w:sz="6" w:space="0" w:color="auto"/>
              <w:left w:val="single" w:sz="6" w:space="0" w:color="auto"/>
              <w:bottom w:val="single" w:sz="6" w:space="0" w:color="auto"/>
              <w:right w:val="single" w:sz="6" w:space="0" w:color="auto"/>
            </w:tcBorders>
          </w:tcPr>
          <w:p w14:paraId="20380287"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1FC5A5E6" w14:textId="77777777" w:rsidR="00A14C93" w:rsidRDefault="00A14C93" w:rsidP="00E76ED4">
            <w:pPr>
              <w:pStyle w:val="TAL"/>
            </w:pPr>
            <w:r>
              <w:t>This field holds the amount of requested service specific units.</w:t>
            </w:r>
          </w:p>
        </w:tc>
      </w:tr>
      <w:tr w:rsidR="00A14C93" w:rsidRPr="004023DE" w14:paraId="35153210"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760A9420" w14:textId="77777777" w:rsidR="00A14C93" w:rsidRDefault="00A14C93" w:rsidP="00E76ED4">
            <w:pPr>
              <w:pStyle w:val="TAL"/>
              <w:ind w:firstLineChars="150" w:firstLine="270"/>
              <w:rPr>
                <w:lang w:eastAsia="zh-CN" w:bidi="ar-IQ"/>
              </w:rPr>
            </w:pPr>
            <w:r>
              <w:rPr>
                <w:lang w:eastAsia="zh-CN" w:bidi="ar-IQ"/>
              </w:rPr>
              <w:t>Used Unit Container</w:t>
            </w:r>
          </w:p>
        </w:tc>
        <w:tc>
          <w:tcPr>
            <w:tcW w:w="1170" w:type="dxa"/>
            <w:tcBorders>
              <w:top w:val="single" w:sz="6" w:space="0" w:color="auto"/>
              <w:left w:val="single" w:sz="6" w:space="0" w:color="auto"/>
              <w:bottom w:val="single" w:sz="6" w:space="0" w:color="auto"/>
              <w:right w:val="single" w:sz="6" w:space="0" w:color="auto"/>
            </w:tcBorders>
          </w:tcPr>
          <w:p w14:paraId="0EE17741"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7AA8B42E" w14:textId="77777777" w:rsidR="00A14C93" w:rsidRDefault="00A14C93" w:rsidP="00E76ED4">
            <w:pPr>
              <w:pStyle w:val="TAL"/>
            </w:pPr>
            <w:r>
              <w:rPr>
                <w:rFonts w:eastAsia="MS Mincho"/>
              </w:rPr>
              <w:t xml:space="preserve">This field contains the amount of used non-monetary service units measured. </w:t>
            </w:r>
            <w:r>
              <w:t xml:space="preserve">up to the triggers and trigger timestamp. </w:t>
            </w:r>
            <w:r>
              <w:rPr>
                <w:rFonts w:cs="Arial"/>
              </w:rPr>
              <w:t>It may have multiple occurrences.</w:t>
            </w:r>
          </w:p>
        </w:tc>
      </w:tr>
      <w:tr w:rsidR="00A14C93" w:rsidRPr="004023DE" w14:paraId="2A43049A"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092E5247" w14:textId="77777777" w:rsidR="00A14C93" w:rsidRDefault="00A14C93" w:rsidP="00E76ED4">
            <w:pPr>
              <w:pStyle w:val="TAL"/>
              <w:ind w:leftChars="100" w:left="200" w:firstLineChars="150" w:firstLine="270"/>
              <w:rPr>
                <w:lang w:eastAsia="zh-CN" w:bidi="ar-IQ"/>
              </w:rPr>
            </w:pPr>
            <w:r>
              <w:rPr>
                <w:rFonts w:cs="Arial"/>
                <w:szCs w:val="18"/>
              </w:rPr>
              <w:t>Service Identifier</w:t>
            </w:r>
          </w:p>
        </w:tc>
        <w:tc>
          <w:tcPr>
            <w:tcW w:w="1170" w:type="dxa"/>
            <w:tcBorders>
              <w:top w:val="single" w:sz="6" w:space="0" w:color="auto"/>
              <w:left w:val="single" w:sz="6" w:space="0" w:color="auto"/>
              <w:bottom w:val="single" w:sz="6" w:space="0" w:color="auto"/>
              <w:right w:val="single" w:sz="6" w:space="0" w:color="auto"/>
            </w:tcBorders>
          </w:tcPr>
          <w:p w14:paraId="511725B0" w14:textId="77777777" w:rsidR="00A14C93" w:rsidRDefault="00A14C93" w:rsidP="00E76ED4">
            <w:pPr>
              <w:pStyle w:val="TAC"/>
              <w:rPr>
                <w:lang w:eastAsia="zh-CN"/>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000DBE1D" w14:textId="77777777" w:rsidR="00A14C93" w:rsidRDefault="00A14C93" w:rsidP="00E76ED4">
            <w:pPr>
              <w:pStyle w:val="TAL"/>
            </w:pPr>
            <w:r>
              <w:t>This field holds the Service Identifier.</w:t>
            </w:r>
          </w:p>
        </w:tc>
      </w:tr>
      <w:tr w:rsidR="00A14C93" w:rsidRPr="004023DE" w14:paraId="6ACDE945"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681445E9" w14:textId="77777777" w:rsidR="00A14C93" w:rsidRDefault="00A14C93" w:rsidP="00E76ED4">
            <w:pPr>
              <w:pStyle w:val="TAL"/>
              <w:ind w:leftChars="100" w:left="200" w:firstLineChars="150" w:firstLine="270"/>
              <w:rPr>
                <w:rFonts w:cs="Arial"/>
                <w:szCs w:val="18"/>
              </w:rPr>
            </w:pPr>
            <w:r>
              <w:rPr>
                <w:lang w:eastAsia="zh-CN" w:bidi="ar-IQ"/>
              </w:rPr>
              <w:t>Quota management Indicator</w:t>
            </w:r>
          </w:p>
        </w:tc>
        <w:tc>
          <w:tcPr>
            <w:tcW w:w="1170" w:type="dxa"/>
            <w:tcBorders>
              <w:top w:val="single" w:sz="6" w:space="0" w:color="auto"/>
              <w:left w:val="single" w:sz="6" w:space="0" w:color="auto"/>
              <w:bottom w:val="single" w:sz="6" w:space="0" w:color="auto"/>
              <w:right w:val="single" w:sz="6" w:space="0" w:color="auto"/>
            </w:tcBorders>
          </w:tcPr>
          <w:p w14:paraId="6CCAEB6F" w14:textId="77777777" w:rsidR="00A14C93" w:rsidRDefault="00A14C93" w:rsidP="00E76ED4">
            <w:pPr>
              <w:pStyle w:val="TAC"/>
              <w:rPr>
                <w:szCs w:val="18"/>
              </w:rPr>
            </w:pPr>
            <w:r>
              <w:rPr>
                <w:szCs w:val="18"/>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3FB701D4" w14:textId="77777777" w:rsidR="00A14C93" w:rsidRDefault="00A14C93" w:rsidP="00E76ED4">
            <w:pPr>
              <w:pStyle w:val="TAL"/>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A14C93" w:rsidRPr="004023DE" w14:paraId="147319A3"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787AF24D" w14:textId="77777777" w:rsidR="00A14C93" w:rsidRDefault="00A14C93" w:rsidP="00E76ED4">
            <w:pPr>
              <w:pStyle w:val="TAL"/>
              <w:ind w:leftChars="100" w:left="200" w:firstLineChars="150" w:firstLine="270"/>
              <w:rPr>
                <w:lang w:eastAsia="zh-CN" w:bidi="ar-IQ"/>
              </w:rPr>
            </w:pPr>
            <w:r>
              <w:rPr>
                <w:szCs w:val="18"/>
                <w:lang w:eastAsia="zh-CN"/>
              </w:rPr>
              <w:t>Triggers</w:t>
            </w:r>
          </w:p>
        </w:tc>
        <w:tc>
          <w:tcPr>
            <w:tcW w:w="1170" w:type="dxa"/>
            <w:tcBorders>
              <w:top w:val="single" w:sz="6" w:space="0" w:color="auto"/>
              <w:left w:val="single" w:sz="6" w:space="0" w:color="auto"/>
              <w:bottom w:val="single" w:sz="6" w:space="0" w:color="auto"/>
              <w:right w:val="single" w:sz="6" w:space="0" w:color="auto"/>
            </w:tcBorders>
          </w:tcPr>
          <w:p w14:paraId="1FAE6617"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008F4C69" w14:textId="77777777" w:rsidR="00A14C93" w:rsidRDefault="00A14C93" w:rsidP="00E76ED4">
            <w:pPr>
              <w:pStyle w:val="TAL"/>
            </w:pPr>
            <w:r>
              <w:t>This field holds reason for charging information reporting or closing</w:t>
            </w:r>
            <w:r>
              <w:rPr>
                <w:lang w:eastAsia="zh-CN"/>
              </w:rPr>
              <w:t xml:space="preserve"> for the used unit container</w:t>
            </w:r>
            <w:r>
              <w:t>.</w:t>
            </w:r>
          </w:p>
        </w:tc>
      </w:tr>
      <w:tr w:rsidR="00A14C93" w:rsidRPr="004023DE" w14:paraId="3E0394BA"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1EAB2C41" w14:textId="77777777" w:rsidR="00A14C93" w:rsidRDefault="00A14C93" w:rsidP="00E76ED4">
            <w:pPr>
              <w:pStyle w:val="TAL"/>
              <w:ind w:leftChars="100" w:left="200" w:firstLineChars="150" w:firstLine="270"/>
              <w:rPr>
                <w:rFonts w:cs="Arial"/>
                <w:szCs w:val="18"/>
              </w:rPr>
            </w:pPr>
            <w:r>
              <w:rPr>
                <w:rFonts w:cs="Arial"/>
                <w:szCs w:val="18"/>
              </w:rPr>
              <w:t>Trigger Timestamp</w:t>
            </w:r>
          </w:p>
        </w:tc>
        <w:tc>
          <w:tcPr>
            <w:tcW w:w="1170" w:type="dxa"/>
            <w:tcBorders>
              <w:top w:val="single" w:sz="6" w:space="0" w:color="auto"/>
              <w:left w:val="single" w:sz="6" w:space="0" w:color="auto"/>
              <w:bottom w:val="single" w:sz="6" w:space="0" w:color="auto"/>
              <w:right w:val="single" w:sz="6" w:space="0" w:color="auto"/>
            </w:tcBorders>
          </w:tcPr>
          <w:p w14:paraId="27CD74C5" w14:textId="77777777" w:rsidR="00A14C93" w:rsidRDefault="00A14C93" w:rsidP="00E76ED4">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10057FC6" w14:textId="77777777" w:rsidR="00A14C93" w:rsidRDefault="00A14C93" w:rsidP="00E76ED4">
            <w:pPr>
              <w:pStyle w:val="TAL"/>
            </w:pPr>
            <w:r>
              <w:t>This field holds the timestamp of the trigger.</w:t>
            </w:r>
          </w:p>
        </w:tc>
      </w:tr>
      <w:tr w:rsidR="00A14C93" w:rsidRPr="004023DE" w14:paraId="776A8444"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2A6D71D6" w14:textId="77777777" w:rsidR="00A14C93" w:rsidRDefault="00A14C93" w:rsidP="00E76ED4">
            <w:pPr>
              <w:pStyle w:val="TAL"/>
              <w:ind w:leftChars="100" w:left="200" w:firstLineChars="150" w:firstLine="270"/>
              <w:rPr>
                <w:rFonts w:cs="Arial"/>
                <w:szCs w:val="18"/>
              </w:rPr>
            </w:pPr>
            <w:r>
              <w:t>Time</w:t>
            </w:r>
          </w:p>
        </w:tc>
        <w:tc>
          <w:tcPr>
            <w:tcW w:w="1170" w:type="dxa"/>
            <w:tcBorders>
              <w:top w:val="single" w:sz="6" w:space="0" w:color="auto"/>
              <w:left w:val="single" w:sz="6" w:space="0" w:color="auto"/>
              <w:bottom w:val="single" w:sz="6" w:space="0" w:color="auto"/>
              <w:right w:val="single" w:sz="6" w:space="0" w:color="auto"/>
            </w:tcBorders>
          </w:tcPr>
          <w:p w14:paraId="43B4DAD6"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0C3C1126" w14:textId="77777777" w:rsidR="00A14C93" w:rsidRDefault="00A14C93" w:rsidP="00E76ED4">
            <w:pPr>
              <w:pStyle w:val="TAL"/>
            </w:pPr>
            <w:r>
              <w:t>This field holds the amount of used time.</w:t>
            </w:r>
          </w:p>
        </w:tc>
      </w:tr>
      <w:tr w:rsidR="00A14C93" w:rsidRPr="004023DE" w14:paraId="42F9CB5E"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4C611E03" w14:textId="77777777" w:rsidR="00A14C93" w:rsidRDefault="00A14C93" w:rsidP="00E76ED4">
            <w:pPr>
              <w:pStyle w:val="TAL"/>
              <w:ind w:leftChars="100" w:left="200" w:firstLineChars="150" w:firstLine="270"/>
              <w:rPr>
                <w:rFonts w:cs="Arial"/>
                <w:szCs w:val="18"/>
              </w:rPr>
            </w:pPr>
            <w:r>
              <w:t>Total Volume</w:t>
            </w:r>
          </w:p>
        </w:tc>
        <w:tc>
          <w:tcPr>
            <w:tcW w:w="1170" w:type="dxa"/>
            <w:tcBorders>
              <w:top w:val="single" w:sz="6" w:space="0" w:color="auto"/>
              <w:left w:val="single" w:sz="6" w:space="0" w:color="auto"/>
              <w:bottom w:val="single" w:sz="6" w:space="0" w:color="auto"/>
              <w:right w:val="single" w:sz="6" w:space="0" w:color="auto"/>
            </w:tcBorders>
          </w:tcPr>
          <w:p w14:paraId="44C935ED"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7626A0F5" w14:textId="77777777" w:rsidR="00A14C93" w:rsidRDefault="00A14C93" w:rsidP="00E76ED4">
            <w:pPr>
              <w:pStyle w:val="TAL"/>
            </w:pPr>
            <w:r>
              <w:t>This field holds the amount of used volume in both uplink and downlink directions.</w:t>
            </w:r>
          </w:p>
        </w:tc>
      </w:tr>
      <w:tr w:rsidR="00A14C93" w:rsidRPr="004023DE" w14:paraId="390AB7DF"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03FBB270" w14:textId="77777777" w:rsidR="00A14C93" w:rsidRDefault="00A14C93" w:rsidP="00E76ED4">
            <w:pPr>
              <w:pStyle w:val="TAL"/>
              <w:ind w:leftChars="100" w:left="200" w:firstLineChars="150" w:firstLine="270"/>
              <w:rPr>
                <w:rFonts w:cs="Arial"/>
                <w:szCs w:val="18"/>
              </w:rPr>
            </w:pPr>
            <w:r>
              <w:t>Uplink Volume</w:t>
            </w:r>
          </w:p>
        </w:tc>
        <w:tc>
          <w:tcPr>
            <w:tcW w:w="1170" w:type="dxa"/>
            <w:tcBorders>
              <w:top w:val="single" w:sz="6" w:space="0" w:color="auto"/>
              <w:left w:val="single" w:sz="6" w:space="0" w:color="auto"/>
              <w:bottom w:val="single" w:sz="6" w:space="0" w:color="auto"/>
              <w:right w:val="single" w:sz="6" w:space="0" w:color="auto"/>
            </w:tcBorders>
          </w:tcPr>
          <w:p w14:paraId="69F92BA1"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170BC17E" w14:textId="77777777" w:rsidR="00A14C93" w:rsidRDefault="00A14C93" w:rsidP="00E76ED4">
            <w:pPr>
              <w:pStyle w:val="TAL"/>
            </w:pPr>
            <w:r>
              <w:t>This field holds the amount of used volume in uplink direction.</w:t>
            </w:r>
          </w:p>
        </w:tc>
      </w:tr>
      <w:tr w:rsidR="00A14C93" w:rsidRPr="004023DE" w14:paraId="58E6AD9F"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6B3CA938" w14:textId="77777777" w:rsidR="00A14C93" w:rsidRDefault="00A14C93" w:rsidP="00E76ED4">
            <w:pPr>
              <w:pStyle w:val="TAL"/>
              <w:ind w:leftChars="100" w:left="200" w:firstLineChars="150" w:firstLine="270"/>
              <w:rPr>
                <w:rFonts w:cs="Arial"/>
                <w:szCs w:val="18"/>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1134C6ED"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30C0360F" w14:textId="77777777" w:rsidR="00A14C93" w:rsidRDefault="00A14C93" w:rsidP="00E76ED4">
            <w:pPr>
              <w:pStyle w:val="TAL"/>
            </w:pPr>
            <w:r>
              <w:t>This field holds the amount of used volume in downlink direction.</w:t>
            </w:r>
          </w:p>
        </w:tc>
      </w:tr>
      <w:tr w:rsidR="00A14C93" w:rsidRPr="004023DE" w14:paraId="2FA23183"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249F943D" w14:textId="77777777" w:rsidR="00A14C93" w:rsidRDefault="00A14C93" w:rsidP="00E76ED4">
            <w:pPr>
              <w:pStyle w:val="TAL"/>
              <w:ind w:leftChars="100" w:left="200" w:firstLineChars="150" w:firstLine="270"/>
              <w:rPr>
                <w:rFonts w:cs="Arial"/>
                <w:szCs w:val="18"/>
              </w:rPr>
            </w:pPr>
            <w:r>
              <w:t>Service Specific Unit</w:t>
            </w:r>
          </w:p>
        </w:tc>
        <w:tc>
          <w:tcPr>
            <w:tcW w:w="1170" w:type="dxa"/>
            <w:tcBorders>
              <w:top w:val="single" w:sz="6" w:space="0" w:color="auto"/>
              <w:left w:val="single" w:sz="6" w:space="0" w:color="auto"/>
              <w:bottom w:val="single" w:sz="6" w:space="0" w:color="auto"/>
              <w:right w:val="single" w:sz="6" w:space="0" w:color="auto"/>
            </w:tcBorders>
          </w:tcPr>
          <w:p w14:paraId="1906BC15" w14:textId="77777777" w:rsidR="00A14C93" w:rsidRDefault="00A14C93" w:rsidP="00E76ED4">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326A35E4" w14:textId="77777777" w:rsidR="00A14C93" w:rsidRDefault="00A14C93" w:rsidP="00E76ED4">
            <w:pPr>
              <w:pStyle w:val="TAL"/>
            </w:pPr>
            <w:r>
              <w:t>This field holds the amount of used service specific units.</w:t>
            </w:r>
          </w:p>
        </w:tc>
      </w:tr>
      <w:tr w:rsidR="00A14C93" w:rsidRPr="004023DE" w14:paraId="69B4AE1E"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7C524594" w14:textId="77777777" w:rsidR="00A14C93" w:rsidRDefault="00A14C93" w:rsidP="00E76ED4">
            <w:pPr>
              <w:pStyle w:val="TAL"/>
              <w:ind w:leftChars="100" w:left="200" w:firstLineChars="150" w:firstLine="270"/>
              <w:rPr>
                <w:rFonts w:cs="Arial"/>
                <w:szCs w:val="18"/>
              </w:rPr>
            </w:pPr>
            <w:r>
              <w:t>Event Time Stamps</w:t>
            </w:r>
          </w:p>
        </w:tc>
        <w:tc>
          <w:tcPr>
            <w:tcW w:w="1170" w:type="dxa"/>
            <w:tcBorders>
              <w:top w:val="single" w:sz="6" w:space="0" w:color="auto"/>
              <w:left w:val="single" w:sz="6" w:space="0" w:color="auto"/>
              <w:bottom w:val="single" w:sz="6" w:space="0" w:color="auto"/>
              <w:right w:val="single" w:sz="6" w:space="0" w:color="auto"/>
            </w:tcBorders>
          </w:tcPr>
          <w:p w14:paraId="7B443A8B" w14:textId="77777777" w:rsidR="00A14C93" w:rsidRDefault="00A14C93"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0386E966" w14:textId="77777777" w:rsidR="00A14C93" w:rsidRDefault="00A14C93" w:rsidP="00E76ED4">
            <w:pPr>
              <w:pStyle w:val="TAL"/>
            </w:pPr>
            <w:r>
              <w:t xml:space="preserve">This field holds the timestamps of the event reported in the Service Specific Units, if the reported units are event based. </w:t>
            </w:r>
          </w:p>
        </w:tc>
      </w:tr>
      <w:tr w:rsidR="00A14C93" w:rsidRPr="004023DE" w14:paraId="28573CB9"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3889A5A" w14:textId="77777777" w:rsidR="00A14C93" w:rsidRDefault="00A14C93" w:rsidP="00E76ED4">
            <w:pPr>
              <w:pStyle w:val="TAL"/>
              <w:ind w:leftChars="100" w:left="200" w:firstLineChars="150" w:firstLine="270"/>
              <w:rPr>
                <w:rFonts w:cs="Arial"/>
                <w:szCs w:val="18"/>
              </w:rPr>
            </w:pPr>
            <w:r>
              <w:rPr>
                <w:lang w:eastAsia="zh-CN" w:bidi="ar-IQ"/>
              </w:rPr>
              <w:t xml:space="preserve">Local Sequence Number </w:t>
            </w:r>
          </w:p>
        </w:tc>
        <w:tc>
          <w:tcPr>
            <w:tcW w:w="1170" w:type="dxa"/>
            <w:tcBorders>
              <w:top w:val="single" w:sz="6" w:space="0" w:color="auto"/>
              <w:left w:val="single" w:sz="6" w:space="0" w:color="auto"/>
              <w:bottom w:val="single" w:sz="6" w:space="0" w:color="auto"/>
              <w:right w:val="single" w:sz="6" w:space="0" w:color="auto"/>
            </w:tcBorders>
          </w:tcPr>
          <w:p w14:paraId="3A96464A" w14:textId="77777777" w:rsidR="00A14C93" w:rsidRDefault="00A14C93" w:rsidP="00E76ED4">
            <w:pPr>
              <w:pStyle w:val="TAC"/>
              <w:rPr>
                <w:lang w:eastAsia="zh-CN"/>
              </w:rPr>
            </w:pPr>
            <w:r>
              <w:rPr>
                <w:lang w:eastAsia="zh-CN"/>
              </w:rPr>
              <w:t>O</w:t>
            </w:r>
            <w:r>
              <w:rPr>
                <w:vertAlign w:val="subscript"/>
                <w:lang w:eastAsia="zh-CN"/>
              </w:rPr>
              <w:t>M</w:t>
            </w:r>
          </w:p>
        </w:tc>
        <w:tc>
          <w:tcPr>
            <w:tcW w:w="5783" w:type="dxa"/>
            <w:tcBorders>
              <w:top w:val="single" w:sz="6" w:space="0" w:color="auto"/>
              <w:left w:val="single" w:sz="6" w:space="0" w:color="auto"/>
              <w:bottom w:val="single" w:sz="6" w:space="0" w:color="auto"/>
              <w:right w:val="single" w:sz="6" w:space="0" w:color="auto"/>
            </w:tcBorders>
          </w:tcPr>
          <w:p w14:paraId="32134553" w14:textId="77777777" w:rsidR="00A14C93" w:rsidRDefault="00A14C93" w:rsidP="00E76ED4">
            <w:pPr>
              <w:pStyle w:val="TAL"/>
            </w:pPr>
            <w:r>
              <w:rPr>
                <w:lang w:eastAsia="zh-CN"/>
              </w:rPr>
              <w:t xml:space="preserve">This field holds the </w:t>
            </w:r>
            <w:r>
              <w:rPr>
                <w:lang w:eastAsia="zh-CN" w:bidi="ar-IQ"/>
              </w:rPr>
              <w:t>container</w:t>
            </w:r>
            <w:r>
              <w:rPr>
                <w:lang w:eastAsia="zh-CN"/>
              </w:rPr>
              <w:t xml:space="preserve"> sequence number.</w:t>
            </w:r>
          </w:p>
        </w:tc>
      </w:tr>
    </w:tbl>
    <w:p w14:paraId="35C14832" w14:textId="77777777" w:rsidR="00A14C93" w:rsidRDefault="00A14C93" w:rsidP="00A14C93">
      <w:pPr>
        <w:pStyle w:val="TH"/>
        <w:rPr>
          <w:rFonts w:eastAsia="MS Mincho"/>
        </w:rPr>
      </w:pPr>
    </w:p>
    <w:p w14:paraId="52FB687A" w14:textId="77777777" w:rsidR="00A14C93" w:rsidRDefault="00A14C93" w:rsidP="00A14C93">
      <w:pPr>
        <w:keepNext/>
      </w:pPr>
      <w:r>
        <w:t xml:space="preserve">Table 7.2 describes the data structure which is common to operations in response semantics. </w:t>
      </w:r>
    </w:p>
    <w:p w14:paraId="11E3E0A6" w14:textId="77777777" w:rsidR="00A14C93" w:rsidRDefault="00A14C93" w:rsidP="00A14C93">
      <w:pPr>
        <w:pStyle w:val="TH"/>
        <w:rPr>
          <w:rFonts w:eastAsia="MS Mincho"/>
        </w:rPr>
      </w:pPr>
      <w:r>
        <w:t xml:space="preserve">Table 7.2: Common Data structure of Charging Data </w:t>
      </w:r>
      <w:r>
        <w:rPr>
          <w:rFonts w:eastAsia="MS Mincho"/>
        </w:rPr>
        <w:t xml:space="preserve">Response </w:t>
      </w:r>
    </w:p>
    <w:tbl>
      <w:tblPr>
        <w:tblW w:w="1006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114"/>
        <w:gridCol w:w="1134"/>
        <w:gridCol w:w="5819"/>
      </w:tblGrid>
      <w:tr w:rsidR="00A14C93" w14:paraId="5677E120" w14:textId="77777777" w:rsidTr="00E76ED4">
        <w:trPr>
          <w:cantSplit/>
          <w:tblHeader/>
          <w:jc w:val="center"/>
        </w:trPr>
        <w:tc>
          <w:tcPr>
            <w:tcW w:w="3114" w:type="dxa"/>
            <w:tcBorders>
              <w:top w:val="single" w:sz="4" w:space="0" w:color="auto"/>
              <w:left w:val="single" w:sz="4" w:space="0" w:color="auto"/>
              <w:bottom w:val="single" w:sz="4" w:space="0" w:color="auto"/>
              <w:right w:val="single" w:sz="4" w:space="0" w:color="auto"/>
            </w:tcBorders>
            <w:shd w:val="clear" w:color="auto" w:fill="CCCCCC"/>
            <w:hideMark/>
          </w:tcPr>
          <w:p w14:paraId="6E2DE8FD" w14:textId="77777777" w:rsidR="00A14C93" w:rsidRDefault="00A14C93" w:rsidP="00E76ED4">
            <w:pPr>
              <w:pStyle w:val="TAH"/>
              <w:keepLines w:val="0"/>
            </w:pPr>
            <w:r>
              <w:lastRenderedPageBreak/>
              <w:t>Information Element</w:t>
            </w:r>
          </w:p>
        </w:tc>
        <w:tc>
          <w:tcPr>
            <w:tcW w:w="1134" w:type="dxa"/>
            <w:tcBorders>
              <w:top w:val="single" w:sz="4" w:space="0" w:color="auto"/>
              <w:left w:val="single" w:sz="4" w:space="0" w:color="auto"/>
              <w:bottom w:val="single" w:sz="4" w:space="0" w:color="auto"/>
              <w:right w:val="single" w:sz="4" w:space="0" w:color="auto"/>
            </w:tcBorders>
            <w:shd w:val="clear" w:color="auto" w:fill="CCCCCC"/>
            <w:hideMark/>
          </w:tcPr>
          <w:p w14:paraId="725023F3" w14:textId="77777777" w:rsidR="00A14C93" w:rsidRDefault="00A14C93" w:rsidP="00E76ED4">
            <w:pPr>
              <w:pStyle w:val="TAH"/>
              <w:keepLines w:val="0"/>
              <w:rPr>
                <w:szCs w:val="18"/>
              </w:rPr>
            </w:pPr>
            <w:r>
              <w:rPr>
                <w:szCs w:val="18"/>
              </w:rPr>
              <w:t>Category</w:t>
            </w:r>
          </w:p>
        </w:tc>
        <w:tc>
          <w:tcPr>
            <w:tcW w:w="5819" w:type="dxa"/>
            <w:tcBorders>
              <w:top w:val="single" w:sz="4" w:space="0" w:color="auto"/>
              <w:left w:val="single" w:sz="4" w:space="0" w:color="auto"/>
              <w:bottom w:val="single" w:sz="4" w:space="0" w:color="auto"/>
              <w:right w:val="single" w:sz="4" w:space="0" w:color="auto"/>
            </w:tcBorders>
            <w:shd w:val="clear" w:color="auto" w:fill="CCCCCC"/>
            <w:hideMark/>
          </w:tcPr>
          <w:p w14:paraId="07800CCE" w14:textId="77777777" w:rsidR="00A14C93" w:rsidRDefault="00A14C93" w:rsidP="00E76ED4">
            <w:pPr>
              <w:pStyle w:val="TAH"/>
              <w:keepLines w:val="0"/>
            </w:pPr>
            <w:r>
              <w:t>Description</w:t>
            </w:r>
          </w:p>
        </w:tc>
      </w:tr>
      <w:tr w:rsidR="00A14C93" w14:paraId="5C8BFD11"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hideMark/>
          </w:tcPr>
          <w:p w14:paraId="50045B7F" w14:textId="77777777" w:rsidR="00A14C93" w:rsidRDefault="00A14C93" w:rsidP="00E76ED4">
            <w:pPr>
              <w:pStyle w:val="TAL"/>
            </w:pPr>
            <w:r>
              <w:t>Session Identifier</w:t>
            </w:r>
          </w:p>
        </w:tc>
        <w:tc>
          <w:tcPr>
            <w:tcW w:w="1134" w:type="dxa"/>
            <w:tcBorders>
              <w:top w:val="single" w:sz="6" w:space="0" w:color="auto"/>
              <w:left w:val="single" w:sz="6" w:space="0" w:color="auto"/>
              <w:bottom w:val="single" w:sz="6" w:space="0" w:color="auto"/>
              <w:right w:val="single" w:sz="6" w:space="0" w:color="auto"/>
            </w:tcBorders>
            <w:hideMark/>
          </w:tcPr>
          <w:p w14:paraId="5236ECEE" w14:textId="77777777" w:rsidR="00A14C93" w:rsidRDefault="00A14C93" w:rsidP="00E76ED4">
            <w:pPr>
              <w:pStyle w:val="TAC"/>
              <w:keepNext w:val="0"/>
              <w:keepLines w:val="0"/>
              <w:rPr>
                <w:rFonts w:cs="Arial"/>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hideMark/>
          </w:tcPr>
          <w:p w14:paraId="202C3F7A" w14:textId="77777777" w:rsidR="00A14C93" w:rsidRDefault="00A14C93" w:rsidP="00E76ED4">
            <w:pPr>
              <w:pStyle w:val="TAL"/>
            </w:pPr>
            <w:r>
              <w:rPr>
                <w:rFonts w:cs="Arial"/>
              </w:rPr>
              <w:t>This field identifies the charging session.</w:t>
            </w:r>
          </w:p>
        </w:tc>
      </w:tr>
      <w:tr w:rsidR="00A14C93" w14:paraId="4A7D33D1"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0178558A" w14:textId="77777777" w:rsidR="00A14C93" w:rsidRDefault="00A14C93" w:rsidP="00E76ED4">
            <w:pPr>
              <w:pStyle w:val="TAL"/>
            </w:pPr>
            <w:r>
              <w:rPr>
                <w:lang w:bidi="ar-IQ"/>
              </w:rPr>
              <w:t>Invocation Timestamp</w:t>
            </w:r>
          </w:p>
        </w:tc>
        <w:tc>
          <w:tcPr>
            <w:tcW w:w="1134" w:type="dxa"/>
            <w:tcBorders>
              <w:top w:val="single" w:sz="6" w:space="0" w:color="auto"/>
              <w:left w:val="single" w:sz="6" w:space="0" w:color="auto"/>
              <w:bottom w:val="single" w:sz="6" w:space="0" w:color="auto"/>
              <w:right w:val="single" w:sz="6" w:space="0" w:color="auto"/>
            </w:tcBorders>
          </w:tcPr>
          <w:p w14:paraId="007632E1" w14:textId="77777777" w:rsidR="00A14C93" w:rsidRDefault="00A14C93" w:rsidP="00E76ED4">
            <w:pPr>
              <w:pStyle w:val="TAC"/>
              <w:keepNext w:val="0"/>
              <w:keepLines w:val="0"/>
              <w:rPr>
                <w:szCs w:val="18"/>
              </w:rPr>
            </w:pPr>
            <w:r>
              <w:rPr>
                <w:lang w:eastAsia="zh-CN"/>
              </w:rPr>
              <w:t>M</w:t>
            </w:r>
          </w:p>
        </w:tc>
        <w:tc>
          <w:tcPr>
            <w:tcW w:w="5819" w:type="dxa"/>
            <w:tcBorders>
              <w:top w:val="single" w:sz="6" w:space="0" w:color="auto"/>
              <w:left w:val="single" w:sz="6" w:space="0" w:color="auto"/>
              <w:bottom w:val="single" w:sz="6" w:space="0" w:color="auto"/>
              <w:right w:val="single" w:sz="6" w:space="0" w:color="auto"/>
            </w:tcBorders>
          </w:tcPr>
          <w:p w14:paraId="518A8781" w14:textId="77777777" w:rsidR="00A14C93" w:rsidRDefault="00A14C93" w:rsidP="00E76ED4">
            <w:pPr>
              <w:pStyle w:val="TAL"/>
              <w:rPr>
                <w:rFonts w:cs="Arial"/>
              </w:rPr>
            </w:pPr>
            <w:r>
              <w:t>This field holds</w:t>
            </w:r>
            <w:r>
              <w:rPr>
                <w:lang w:bidi="ar-IQ"/>
              </w:rPr>
              <w:t xml:space="preserve"> </w:t>
            </w:r>
            <w:r>
              <w:t>the timestamp of the charging service response from the CHF.</w:t>
            </w:r>
          </w:p>
        </w:tc>
      </w:tr>
      <w:tr w:rsidR="00A14C93" w14:paraId="0817C60B"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4039C340" w14:textId="77777777" w:rsidR="00A14C93" w:rsidRDefault="00A14C93" w:rsidP="00E76ED4">
            <w:pPr>
              <w:pStyle w:val="TAL"/>
            </w:pPr>
            <w:r>
              <w:t>Invocation Result</w:t>
            </w:r>
          </w:p>
        </w:tc>
        <w:tc>
          <w:tcPr>
            <w:tcW w:w="1134" w:type="dxa"/>
            <w:tcBorders>
              <w:top w:val="single" w:sz="6" w:space="0" w:color="auto"/>
              <w:left w:val="single" w:sz="6" w:space="0" w:color="auto"/>
              <w:bottom w:val="single" w:sz="6" w:space="0" w:color="auto"/>
              <w:right w:val="single" w:sz="6" w:space="0" w:color="auto"/>
            </w:tcBorders>
          </w:tcPr>
          <w:p w14:paraId="03043E6D" w14:textId="77777777" w:rsidR="00A14C93" w:rsidRDefault="00A14C93" w:rsidP="00E76ED4">
            <w:pPr>
              <w:pStyle w:val="TAC"/>
              <w:keepNext w:val="0"/>
              <w:keepLines w:val="0"/>
              <w:rPr>
                <w:szCs w:val="18"/>
              </w:rPr>
            </w:pPr>
            <w:r>
              <w:rPr>
                <w:rFonts w:cs="Arial"/>
                <w:szCs w:val="18"/>
              </w:rPr>
              <w:t>M</w:t>
            </w:r>
          </w:p>
        </w:tc>
        <w:tc>
          <w:tcPr>
            <w:tcW w:w="5819" w:type="dxa"/>
            <w:tcBorders>
              <w:top w:val="single" w:sz="6" w:space="0" w:color="auto"/>
              <w:left w:val="single" w:sz="6" w:space="0" w:color="auto"/>
              <w:bottom w:val="single" w:sz="6" w:space="0" w:color="auto"/>
              <w:right w:val="single" w:sz="6" w:space="0" w:color="auto"/>
            </w:tcBorders>
          </w:tcPr>
          <w:p w14:paraId="54DB9CB6" w14:textId="77777777" w:rsidR="00A14C93" w:rsidRDefault="00A14C93" w:rsidP="00E76ED4">
            <w:pPr>
              <w:pStyle w:val="TAL"/>
              <w:rPr>
                <w:rFonts w:cs="Arial"/>
              </w:rPr>
            </w:pPr>
            <w:r>
              <w:rPr>
                <w:rFonts w:cs="Arial"/>
              </w:rPr>
              <w:t xml:space="preserve">This field </w:t>
            </w:r>
            <w:r>
              <w:t>holds</w:t>
            </w:r>
            <w:r>
              <w:rPr>
                <w:rFonts w:cs="Arial"/>
              </w:rPr>
              <w:t xml:space="preserve"> the result of the charging service invocation </w:t>
            </w:r>
            <w:r>
              <w:t>by the NF consumer</w:t>
            </w:r>
          </w:p>
        </w:tc>
      </w:tr>
      <w:tr w:rsidR="00A14C93" w14:paraId="28D31CD1"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131548E6" w14:textId="77777777" w:rsidR="00A14C93" w:rsidRDefault="00A14C93" w:rsidP="00E76ED4">
            <w:pPr>
              <w:pStyle w:val="TAL"/>
              <w:ind w:left="284"/>
            </w:pPr>
            <w:r>
              <w:t>Result code</w:t>
            </w:r>
          </w:p>
        </w:tc>
        <w:tc>
          <w:tcPr>
            <w:tcW w:w="1134" w:type="dxa"/>
            <w:tcBorders>
              <w:top w:val="single" w:sz="6" w:space="0" w:color="auto"/>
              <w:left w:val="single" w:sz="6" w:space="0" w:color="auto"/>
              <w:bottom w:val="single" w:sz="6" w:space="0" w:color="auto"/>
              <w:right w:val="single" w:sz="6" w:space="0" w:color="auto"/>
            </w:tcBorders>
          </w:tcPr>
          <w:p w14:paraId="329A5C2C" w14:textId="77777777" w:rsidR="00A14C93" w:rsidRDefault="00A14C93" w:rsidP="00E76ED4">
            <w:pPr>
              <w:pStyle w:val="TAC"/>
              <w:keepNext w:val="0"/>
              <w:keepLines w:val="0"/>
              <w:rPr>
                <w:szCs w:val="18"/>
              </w:rPr>
            </w:pPr>
            <w:r>
              <w:rPr>
                <w:rFonts w:cs="Arial"/>
                <w:szCs w:val="18"/>
              </w:rPr>
              <w:t>M</w:t>
            </w:r>
          </w:p>
        </w:tc>
        <w:tc>
          <w:tcPr>
            <w:tcW w:w="5819" w:type="dxa"/>
            <w:tcBorders>
              <w:top w:val="single" w:sz="6" w:space="0" w:color="auto"/>
              <w:left w:val="single" w:sz="6" w:space="0" w:color="auto"/>
              <w:bottom w:val="single" w:sz="6" w:space="0" w:color="auto"/>
              <w:right w:val="single" w:sz="6" w:space="0" w:color="auto"/>
            </w:tcBorders>
          </w:tcPr>
          <w:p w14:paraId="66CEDBCC" w14:textId="77777777" w:rsidR="00A14C93" w:rsidRDefault="00A14C93" w:rsidP="00E76ED4">
            <w:pPr>
              <w:pStyle w:val="TAL"/>
              <w:rPr>
                <w:rFonts w:cs="Arial"/>
              </w:rPr>
            </w:pPr>
            <w:r>
              <w:rPr>
                <w:rFonts w:cs="Arial"/>
              </w:rPr>
              <w:t>This field contains the result code: success or failure code.</w:t>
            </w:r>
          </w:p>
        </w:tc>
      </w:tr>
      <w:tr w:rsidR="00A14C93" w14:paraId="2B6736DF"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4605537E" w14:textId="77777777" w:rsidR="00A14C93" w:rsidRDefault="00A14C93" w:rsidP="00E76ED4">
            <w:pPr>
              <w:pStyle w:val="TAL"/>
              <w:ind w:left="284"/>
            </w:pPr>
            <w:r>
              <w:t>Failed parameter</w:t>
            </w:r>
          </w:p>
        </w:tc>
        <w:tc>
          <w:tcPr>
            <w:tcW w:w="1134" w:type="dxa"/>
            <w:tcBorders>
              <w:top w:val="single" w:sz="6" w:space="0" w:color="auto"/>
              <w:left w:val="single" w:sz="6" w:space="0" w:color="auto"/>
              <w:bottom w:val="single" w:sz="6" w:space="0" w:color="auto"/>
              <w:right w:val="single" w:sz="6" w:space="0" w:color="auto"/>
            </w:tcBorders>
          </w:tcPr>
          <w:p w14:paraId="5560F33F" w14:textId="77777777" w:rsidR="00A14C93" w:rsidRDefault="00A14C93" w:rsidP="00E76ED4">
            <w:pPr>
              <w:pStyle w:val="TAC"/>
              <w:keepNext w:val="0"/>
              <w:keepLines w:val="0"/>
              <w:rPr>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tcPr>
          <w:p w14:paraId="03609600" w14:textId="77777777" w:rsidR="00A14C93" w:rsidRDefault="00A14C93" w:rsidP="00E76ED4">
            <w:pPr>
              <w:pStyle w:val="TAL"/>
              <w:rPr>
                <w:rFonts w:cs="Arial"/>
              </w:rPr>
            </w:pPr>
            <w:r>
              <w:rPr>
                <w:rFonts w:cs="Arial"/>
              </w:rPr>
              <w:t xml:space="preserve">This field </w:t>
            </w:r>
            <w:r>
              <w:t>holds</w:t>
            </w:r>
            <w:r>
              <w:rPr>
                <w:rFonts w:cs="Arial"/>
              </w:rPr>
              <w:t xml:space="preserve"> missing and/or unsupported parameter that caused the failure.</w:t>
            </w:r>
          </w:p>
        </w:tc>
      </w:tr>
      <w:tr w:rsidR="00A14C93" w14:paraId="4DF85BDE"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31B0DDAF" w14:textId="77777777" w:rsidR="00A14C93" w:rsidRDefault="00A14C93" w:rsidP="00E76ED4">
            <w:pPr>
              <w:pStyle w:val="TAL"/>
              <w:ind w:left="284"/>
            </w:pPr>
            <w:r>
              <w:rPr>
                <w:rFonts w:cs="Arial"/>
                <w:szCs w:val="18"/>
              </w:rPr>
              <w:t>Failure Handling</w:t>
            </w:r>
          </w:p>
        </w:tc>
        <w:tc>
          <w:tcPr>
            <w:tcW w:w="1134" w:type="dxa"/>
            <w:tcBorders>
              <w:top w:val="single" w:sz="6" w:space="0" w:color="auto"/>
              <w:left w:val="single" w:sz="6" w:space="0" w:color="auto"/>
              <w:bottom w:val="single" w:sz="6" w:space="0" w:color="auto"/>
              <w:right w:val="single" w:sz="6" w:space="0" w:color="auto"/>
            </w:tcBorders>
          </w:tcPr>
          <w:p w14:paraId="69353FCA" w14:textId="77777777" w:rsidR="00A14C93" w:rsidRDefault="00A14C93" w:rsidP="00E76ED4">
            <w:pPr>
              <w:pStyle w:val="TAC"/>
              <w:keepNext w:val="0"/>
              <w:keepLines w:val="0"/>
              <w:rPr>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tcPr>
          <w:p w14:paraId="3ADD1195" w14:textId="77777777" w:rsidR="00A14C93" w:rsidRDefault="00A14C93" w:rsidP="00E76ED4">
            <w:pPr>
              <w:pStyle w:val="TAL"/>
              <w:rPr>
                <w:rFonts w:cs="Arial"/>
              </w:rPr>
            </w:pPr>
            <w:r>
              <w:rPr>
                <w:rFonts w:cs="Arial"/>
              </w:rPr>
              <w:t xml:space="preserve">This field </w:t>
            </w:r>
            <w:r>
              <w:t>holds</w:t>
            </w:r>
            <w:r>
              <w:rPr>
                <w:rFonts w:cs="Arial"/>
              </w:rPr>
              <w:t xml:space="preserve"> the failure handling to be performed by the NF consumer when failure.</w:t>
            </w:r>
          </w:p>
        </w:tc>
      </w:tr>
      <w:tr w:rsidR="00A14C93" w14:paraId="1F3A7399"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4BE92C37" w14:textId="77777777" w:rsidR="00A14C93" w:rsidRDefault="00A14C93" w:rsidP="00E76ED4">
            <w:pPr>
              <w:pStyle w:val="TAL"/>
            </w:pPr>
            <w:r>
              <w:t>Invocation Sequence Number</w:t>
            </w:r>
          </w:p>
        </w:tc>
        <w:tc>
          <w:tcPr>
            <w:tcW w:w="1134" w:type="dxa"/>
            <w:tcBorders>
              <w:top w:val="single" w:sz="6" w:space="0" w:color="auto"/>
              <w:left w:val="single" w:sz="6" w:space="0" w:color="auto"/>
              <w:bottom w:val="single" w:sz="6" w:space="0" w:color="auto"/>
              <w:right w:val="single" w:sz="6" w:space="0" w:color="auto"/>
            </w:tcBorders>
          </w:tcPr>
          <w:p w14:paraId="4B520848" w14:textId="77777777" w:rsidR="00A14C93" w:rsidRDefault="00A14C93" w:rsidP="00E76ED4">
            <w:pPr>
              <w:pStyle w:val="TAC"/>
              <w:keepNext w:val="0"/>
              <w:keepLines w:val="0"/>
              <w:rPr>
                <w:szCs w:val="18"/>
              </w:rPr>
            </w:pPr>
            <w:r>
              <w:rPr>
                <w:szCs w:val="18"/>
              </w:rPr>
              <w:t>M</w:t>
            </w:r>
          </w:p>
        </w:tc>
        <w:tc>
          <w:tcPr>
            <w:tcW w:w="5819" w:type="dxa"/>
            <w:tcBorders>
              <w:top w:val="single" w:sz="6" w:space="0" w:color="auto"/>
              <w:left w:val="single" w:sz="6" w:space="0" w:color="auto"/>
              <w:bottom w:val="single" w:sz="6" w:space="0" w:color="auto"/>
              <w:right w:val="single" w:sz="6" w:space="0" w:color="auto"/>
            </w:tcBorders>
          </w:tcPr>
          <w:p w14:paraId="251484E1" w14:textId="77777777" w:rsidR="00A14C93" w:rsidRDefault="00A14C93" w:rsidP="00E76ED4">
            <w:pPr>
              <w:pStyle w:val="TAL"/>
              <w:rPr>
                <w:rFonts w:cs="Arial"/>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A14C93" w14:paraId="508FFFF7"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20716F7A" w14:textId="77777777" w:rsidR="00A14C93" w:rsidRDefault="00A14C93" w:rsidP="00E76ED4">
            <w:pPr>
              <w:pStyle w:val="TAL"/>
            </w:pPr>
            <w:r>
              <w:t>Session Failover</w:t>
            </w:r>
          </w:p>
        </w:tc>
        <w:tc>
          <w:tcPr>
            <w:tcW w:w="1134" w:type="dxa"/>
            <w:tcBorders>
              <w:top w:val="single" w:sz="6" w:space="0" w:color="auto"/>
              <w:left w:val="single" w:sz="6" w:space="0" w:color="auto"/>
              <w:bottom w:val="single" w:sz="6" w:space="0" w:color="auto"/>
              <w:right w:val="single" w:sz="6" w:space="0" w:color="auto"/>
            </w:tcBorders>
          </w:tcPr>
          <w:p w14:paraId="3ACE6C52" w14:textId="77777777" w:rsidR="00A14C93" w:rsidRDefault="00A14C93" w:rsidP="00E76ED4">
            <w:pPr>
              <w:pStyle w:val="TAC"/>
              <w:keepNext w:val="0"/>
              <w:keepLines w:val="0"/>
              <w:rPr>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tcPr>
          <w:p w14:paraId="1C1E46D4" w14:textId="77777777" w:rsidR="00A14C93" w:rsidRDefault="00A14C93" w:rsidP="00E76ED4">
            <w:pPr>
              <w:pStyle w:val="TAL"/>
              <w:rPr>
                <w:rFonts w:cs="Arial"/>
              </w:rPr>
            </w:pPr>
            <w:r>
              <w:rPr>
                <w:rFonts w:cs="Arial"/>
              </w:rPr>
              <w:t xml:space="preserve">This field indicates whether alternative CHF is supported for ongoing charging service failover handling by NF consumer. </w:t>
            </w:r>
          </w:p>
        </w:tc>
      </w:tr>
      <w:tr w:rsidR="00A14C93" w14:paraId="77EA3705"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3F5B957A" w14:textId="77777777" w:rsidR="00A14C93" w:rsidRDefault="00A14C93" w:rsidP="00E76ED4">
            <w:pPr>
              <w:pStyle w:val="TAL"/>
            </w:pPr>
            <w:r>
              <w:rPr>
                <w:lang w:eastAsia="zh-CN" w:bidi="ar-IQ"/>
              </w:rPr>
              <w:t xml:space="preserve">Triggers </w:t>
            </w:r>
          </w:p>
        </w:tc>
        <w:tc>
          <w:tcPr>
            <w:tcW w:w="1134" w:type="dxa"/>
            <w:tcBorders>
              <w:top w:val="single" w:sz="6" w:space="0" w:color="auto"/>
              <w:left w:val="single" w:sz="6" w:space="0" w:color="auto"/>
              <w:bottom w:val="single" w:sz="6" w:space="0" w:color="auto"/>
              <w:right w:val="single" w:sz="6" w:space="0" w:color="auto"/>
            </w:tcBorders>
          </w:tcPr>
          <w:p w14:paraId="37822EA1" w14:textId="77777777" w:rsidR="00A14C93" w:rsidRDefault="00A14C93" w:rsidP="00E76ED4">
            <w:pPr>
              <w:pStyle w:val="TAC"/>
              <w:keepNext w:val="0"/>
              <w:keepLines w:val="0"/>
              <w:rPr>
                <w:szCs w:val="18"/>
              </w:rPr>
            </w:pPr>
            <w:r>
              <w:rPr>
                <w:lang w:eastAsia="zh-CN"/>
              </w:rPr>
              <w:t>O</w:t>
            </w:r>
            <w:r>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1843B101" w14:textId="77777777" w:rsidR="00A14C93" w:rsidRDefault="00A14C93" w:rsidP="00E76ED4">
            <w:pPr>
              <w:pStyle w:val="TAL"/>
              <w:rPr>
                <w:rFonts w:cs="Arial"/>
              </w:rPr>
            </w:pPr>
            <w:r>
              <w:rPr>
                <w:szCs w:val="18"/>
              </w:rPr>
              <w:t xml:space="preserve">This field holds the triggers supplied from the CHF </w:t>
            </w:r>
            <w:r>
              <w:rPr>
                <w:szCs w:val="18"/>
                <w:lang w:eastAsia="zh-CN"/>
              </w:rPr>
              <w:t>for the charging session</w:t>
            </w:r>
            <w:r>
              <w:rPr>
                <w:szCs w:val="18"/>
              </w:rPr>
              <w:t xml:space="preserve"> that are independent of rating group.</w:t>
            </w:r>
          </w:p>
        </w:tc>
      </w:tr>
      <w:tr w:rsidR="00A14C93" w14:paraId="1EC3F095"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6F4DBBD7" w14:textId="77777777" w:rsidR="00A14C93" w:rsidRDefault="00A14C93" w:rsidP="00E76ED4">
            <w:pPr>
              <w:pStyle w:val="TAL"/>
            </w:pPr>
            <w:r>
              <w:t xml:space="preserve">Multiple </w:t>
            </w:r>
            <w:r>
              <w:rPr>
                <w:lang w:eastAsia="zh-CN"/>
              </w:rPr>
              <w:t>Unit</w:t>
            </w:r>
            <w:r>
              <w:t xml:space="preserve"> Information</w:t>
            </w:r>
          </w:p>
        </w:tc>
        <w:tc>
          <w:tcPr>
            <w:tcW w:w="1134" w:type="dxa"/>
            <w:tcBorders>
              <w:top w:val="single" w:sz="6" w:space="0" w:color="auto"/>
              <w:left w:val="single" w:sz="6" w:space="0" w:color="auto"/>
              <w:bottom w:val="single" w:sz="6" w:space="0" w:color="auto"/>
              <w:right w:val="single" w:sz="6" w:space="0" w:color="auto"/>
            </w:tcBorders>
          </w:tcPr>
          <w:p w14:paraId="142C1F38" w14:textId="77777777" w:rsidR="00A14C93" w:rsidRDefault="00A14C93" w:rsidP="00E76ED4">
            <w:pPr>
              <w:pStyle w:val="TAC"/>
              <w:keepNext w:val="0"/>
              <w:keepLines w:val="0"/>
              <w:rPr>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tcPr>
          <w:p w14:paraId="7BB66169" w14:textId="77777777" w:rsidR="00A14C93" w:rsidRDefault="00A14C93" w:rsidP="00E76ED4">
            <w:pPr>
              <w:pStyle w:val="TAL"/>
              <w:rPr>
                <w:rFonts w:cs="Arial"/>
              </w:rPr>
            </w:pPr>
            <w:r>
              <w:rPr>
                <w:rFonts w:cs="Arial"/>
              </w:rPr>
              <w:t xml:space="preserve">This field </w:t>
            </w:r>
            <w:r>
              <w:t>holds</w:t>
            </w:r>
            <w:r>
              <w:rPr>
                <w:rFonts w:cs="Arial"/>
              </w:rPr>
              <w:t xml:space="preserve"> the parameters for the quota management information. It may have multiple occurrences.</w:t>
            </w:r>
          </w:p>
        </w:tc>
      </w:tr>
      <w:tr w:rsidR="00A14C93" w14:paraId="465BE197"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5DF14C49" w14:textId="77777777" w:rsidR="00A14C93" w:rsidRDefault="00A14C93" w:rsidP="00E76ED4">
            <w:pPr>
              <w:pStyle w:val="TAL"/>
              <w:ind w:left="284"/>
            </w:pPr>
            <w:r>
              <w:rPr>
                <w:lang w:eastAsia="zh-CN" w:bidi="ar-IQ"/>
              </w:rPr>
              <w:t>Result Code</w:t>
            </w:r>
          </w:p>
        </w:tc>
        <w:tc>
          <w:tcPr>
            <w:tcW w:w="1134" w:type="dxa"/>
            <w:tcBorders>
              <w:top w:val="single" w:sz="6" w:space="0" w:color="auto"/>
              <w:left w:val="single" w:sz="6" w:space="0" w:color="auto"/>
              <w:bottom w:val="single" w:sz="6" w:space="0" w:color="auto"/>
              <w:right w:val="single" w:sz="6" w:space="0" w:color="auto"/>
            </w:tcBorders>
          </w:tcPr>
          <w:p w14:paraId="0D08634A" w14:textId="77777777" w:rsidR="00A14C93" w:rsidRDefault="00A14C93" w:rsidP="00E76ED4">
            <w:pPr>
              <w:pStyle w:val="TAC"/>
              <w:keepNext w:val="0"/>
              <w:keepLines w:val="0"/>
              <w:rPr>
                <w:szCs w:val="18"/>
              </w:rPr>
            </w:pPr>
            <w:r>
              <w:rPr>
                <w:szCs w:val="18"/>
              </w:rPr>
              <w:t>O</w:t>
            </w:r>
            <w:r>
              <w:rPr>
                <w:szCs w:val="18"/>
                <w:vertAlign w:val="subscript"/>
              </w:rPr>
              <w:t>C</w:t>
            </w:r>
          </w:p>
        </w:tc>
        <w:tc>
          <w:tcPr>
            <w:tcW w:w="5819" w:type="dxa"/>
            <w:tcBorders>
              <w:top w:val="single" w:sz="6" w:space="0" w:color="auto"/>
              <w:left w:val="single" w:sz="6" w:space="0" w:color="auto"/>
              <w:bottom w:val="single" w:sz="6" w:space="0" w:color="auto"/>
              <w:right w:val="single" w:sz="6" w:space="0" w:color="auto"/>
            </w:tcBorders>
          </w:tcPr>
          <w:p w14:paraId="15D5CE66" w14:textId="77777777" w:rsidR="00A14C93" w:rsidRDefault="00A14C93" w:rsidP="00E76ED4">
            <w:pPr>
              <w:pStyle w:val="TAL"/>
              <w:rPr>
                <w:rFonts w:cs="Arial"/>
              </w:rPr>
            </w:pPr>
            <w:r>
              <w:rPr>
                <w:szCs w:val="18"/>
              </w:rPr>
              <w:t xml:space="preserve">This field contains the result of the </w:t>
            </w:r>
            <w:r>
              <w:rPr>
                <w:szCs w:val="18"/>
                <w:lang w:eastAsia="zh-CN"/>
              </w:rPr>
              <w:t>Rating Group quota allocation</w:t>
            </w:r>
            <w:r>
              <w:rPr>
                <w:szCs w:val="18"/>
              </w:rPr>
              <w:t>.</w:t>
            </w:r>
          </w:p>
        </w:tc>
      </w:tr>
      <w:tr w:rsidR="00A14C93" w14:paraId="0C4900E7"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4DEA4315" w14:textId="77777777" w:rsidR="00A14C93" w:rsidRDefault="00A14C93" w:rsidP="00E76ED4">
            <w:pPr>
              <w:pStyle w:val="TAL"/>
              <w:ind w:left="284"/>
            </w:pPr>
            <w:r>
              <w:rPr>
                <w:lang w:eastAsia="zh-CN" w:bidi="ar-IQ"/>
              </w:rPr>
              <w:t>Rating Group</w:t>
            </w:r>
          </w:p>
        </w:tc>
        <w:tc>
          <w:tcPr>
            <w:tcW w:w="1134" w:type="dxa"/>
            <w:tcBorders>
              <w:top w:val="single" w:sz="6" w:space="0" w:color="auto"/>
              <w:left w:val="single" w:sz="6" w:space="0" w:color="auto"/>
              <w:bottom w:val="single" w:sz="6" w:space="0" w:color="auto"/>
              <w:right w:val="single" w:sz="6" w:space="0" w:color="auto"/>
            </w:tcBorders>
          </w:tcPr>
          <w:p w14:paraId="2F1C65AE" w14:textId="77777777" w:rsidR="00A14C93" w:rsidRDefault="00A14C93" w:rsidP="00E76ED4">
            <w:pPr>
              <w:pStyle w:val="TAC"/>
              <w:keepNext w:val="0"/>
              <w:keepLines w:val="0"/>
              <w:rPr>
                <w:szCs w:val="18"/>
              </w:rPr>
            </w:pPr>
            <w:r>
              <w:rPr>
                <w:lang w:eastAsia="zh-CN"/>
              </w:rPr>
              <w:t>O</w:t>
            </w:r>
            <w:r>
              <w:rPr>
                <w:vertAlign w:val="subscript"/>
                <w:lang w:eastAsia="zh-CN"/>
              </w:rPr>
              <w:t>M</w:t>
            </w:r>
          </w:p>
        </w:tc>
        <w:tc>
          <w:tcPr>
            <w:tcW w:w="5819" w:type="dxa"/>
            <w:tcBorders>
              <w:top w:val="single" w:sz="6" w:space="0" w:color="auto"/>
              <w:left w:val="single" w:sz="6" w:space="0" w:color="auto"/>
              <w:bottom w:val="single" w:sz="6" w:space="0" w:color="auto"/>
              <w:right w:val="single" w:sz="6" w:space="0" w:color="auto"/>
            </w:tcBorders>
          </w:tcPr>
          <w:p w14:paraId="6F759103" w14:textId="77777777" w:rsidR="00A14C93" w:rsidRDefault="00A14C93" w:rsidP="00E76ED4">
            <w:pPr>
              <w:pStyle w:val="TAL"/>
              <w:rPr>
                <w:rFonts w:cs="Arial"/>
              </w:rPr>
            </w:pPr>
            <w:r>
              <w:t>The identifier of a rating group.</w:t>
            </w:r>
          </w:p>
        </w:tc>
      </w:tr>
      <w:tr w:rsidR="00A14C93" w14:paraId="71A55951"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67B4451A" w14:textId="77777777" w:rsidR="00A14C93" w:rsidRDefault="00A14C93" w:rsidP="00E76ED4">
            <w:pPr>
              <w:pStyle w:val="TAL"/>
              <w:ind w:left="284"/>
            </w:pPr>
            <w:r>
              <w:rPr>
                <w:lang w:eastAsia="zh-CN" w:bidi="ar-IQ"/>
              </w:rPr>
              <w:t>Granted Unit</w:t>
            </w:r>
          </w:p>
        </w:tc>
        <w:tc>
          <w:tcPr>
            <w:tcW w:w="1134" w:type="dxa"/>
            <w:tcBorders>
              <w:top w:val="single" w:sz="6" w:space="0" w:color="auto"/>
              <w:left w:val="single" w:sz="6" w:space="0" w:color="auto"/>
              <w:bottom w:val="single" w:sz="6" w:space="0" w:color="auto"/>
              <w:right w:val="single" w:sz="6" w:space="0" w:color="auto"/>
            </w:tcBorders>
          </w:tcPr>
          <w:p w14:paraId="09CBF694" w14:textId="77777777" w:rsidR="00A14C93" w:rsidRDefault="00A14C93" w:rsidP="00E76ED4">
            <w:pPr>
              <w:pStyle w:val="TAC"/>
              <w:keepNext w:val="0"/>
              <w:keepLines w:val="0"/>
              <w:rPr>
                <w:szCs w:val="18"/>
              </w:rPr>
            </w:pPr>
            <w:r>
              <w:rPr>
                <w:lang w:eastAsia="zh-CN"/>
              </w:rPr>
              <w:t>O</w:t>
            </w:r>
            <w:r>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70BF301A" w14:textId="77777777" w:rsidR="00A14C93" w:rsidRDefault="00A14C93" w:rsidP="00E76ED4">
            <w:pPr>
              <w:pStyle w:val="TAL"/>
              <w:rPr>
                <w:rFonts w:cs="Arial"/>
              </w:rPr>
            </w:pPr>
            <w:r>
              <w:t>This field holds the granted quota.</w:t>
            </w:r>
          </w:p>
        </w:tc>
      </w:tr>
      <w:tr w:rsidR="00A14C93" w14:paraId="38978810"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6F606CA3" w14:textId="77777777" w:rsidR="00A14C93" w:rsidRDefault="00A14C93" w:rsidP="00E76ED4">
            <w:pPr>
              <w:pStyle w:val="TAL"/>
              <w:ind w:left="568"/>
            </w:pPr>
            <w:r>
              <w:rPr>
                <w:lang w:eastAsia="zh-CN" w:bidi="ar-IQ"/>
              </w:rPr>
              <w:t>Tariff Time Change</w:t>
            </w:r>
          </w:p>
        </w:tc>
        <w:tc>
          <w:tcPr>
            <w:tcW w:w="1134" w:type="dxa"/>
            <w:tcBorders>
              <w:top w:val="single" w:sz="6" w:space="0" w:color="auto"/>
              <w:left w:val="single" w:sz="6" w:space="0" w:color="auto"/>
              <w:bottom w:val="single" w:sz="6" w:space="0" w:color="auto"/>
              <w:right w:val="single" w:sz="6" w:space="0" w:color="auto"/>
            </w:tcBorders>
          </w:tcPr>
          <w:p w14:paraId="61349EED"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3AC1D1B9" w14:textId="77777777" w:rsidR="00A14C93" w:rsidRDefault="00A14C93" w:rsidP="00E76ED4">
            <w:pPr>
              <w:pStyle w:val="TAL"/>
              <w:rPr>
                <w:rFonts w:cs="Arial"/>
              </w:rPr>
            </w:pPr>
            <w:r>
              <w:rPr>
                <w:rFonts w:cs="Arial"/>
                <w:szCs w:val="18"/>
                <w:lang w:eastAsia="zh-CN"/>
              </w:rPr>
              <w:t>This field contains the switch time when the tariff will be changed.</w:t>
            </w:r>
          </w:p>
        </w:tc>
      </w:tr>
      <w:tr w:rsidR="00A14C93" w14:paraId="3542B10E"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284BB032" w14:textId="77777777" w:rsidR="00A14C93" w:rsidRDefault="00A14C93" w:rsidP="00E76ED4">
            <w:pPr>
              <w:pStyle w:val="TAL"/>
              <w:ind w:left="568"/>
            </w:pPr>
            <w:r>
              <w:t>Time</w:t>
            </w:r>
          </w:p>
        </w:tc>
        <w:tc>
          <w:tcPr>
            <w:tcW w:w="1134" w:type="dxa"/>
            <w:tcBorders>
              <w:top w:val="single" w:sz="6" w:space="0" w:color="auto"/>
              <w:left w:val="single" w:sz="6" w:space="0" w:color="auto"/>
              <w:bottom w:val="single" w:sz="6" w:space="0" w:color="auto"/>
              <w:right w:val="single" w:sz="6" w:space="0" w:color="auto"/>
            </w:tcBorders>
          </w:tcPr>
          <w:p w14:paraId="7AB33498"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47F5A188" w14:textId="77777777" w:rsidR="00A14C93" w:rsidRDefault="00A14C93" w:rsidP="00E76ED4">
            <w:pPr>
              <w:pStyle w:val="TAL"/>
              <w:rPr>
                <w:rFonts w:cs="Arial"/>
              </w:rPr>
            </w:pPr>
            <w:r>
              <w:t>This field holds the amount of granted time.</w:t>
            </w:r>
          </w:p>
        </w:tc>
      </w:tr>
      <w:tr w:rsidR="00A14C93" w14:paraId="06FD4FB6"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5A8F26F9" w14:textId="77777777" w:rsidR="00A14C93" w:rsidRDefault="00A14C93" w:rsidP="00E76ED4">
            <w:pPr>
              <w:pStyle w:val="TAL"/>
              <w:ind w:left="568"/>
            </w:pPr>
            <w:r>
              <w:t>Total Volume</w:t>
            </w:r>
          </w:p>
        </w:tc>
        <w:tc>
          <w:tcPr>
            <w:tcW w:w="1134" w:type="dxa"/>
            <w:tcBorders>
              <w:top w:val="single" w:sz="6" w:space="0" w:color="auto"/>
              <w:left w:val="single" w:sz="6" w:space="0" w:color="auto"/>
              <w:bottom w:val="single" w:sz="6" w:space="0" w:color="auto"/>
              <w:right w:val="single" w:sz="6" w:space="0" w:color="auto"/>
            </w:tcBorders>
          </w:tcPr>
          <w:p w14:paraId="40D703D6"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13BAF95E" w14:textId="77777777" w:rsidR="00A14C93" w:rsidRDefault="00A14C93" w:rsidP="00E76ED4">
            <w:pPr>
              <w:pStyle w:val="TAL"/>
              <w:rPr>
                <w:rFonts w:cs="Arial"/>
              </w:rPr>
            </w:pPr>
            <w:r>
              <w:t>This field holds the amount of granted volume in both uplink and downlink directions.</w:t>
            </w:r>
          </w:p>
        </w:tc>
      </w:tr>
      <w:tr w:rsidR="00A14C93" w14:paraId="44869F74"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3EE7B450" w14:textId="77777777" w:rsidR="00A14C93" w:rsidRDefault="00A14C93" w:rsidP="00E76ED4">
            <w:pPr>
              <w:pStyle w:val="TAL"/>
              <w:ind w:left="568"/>
            </w:pPr>
            <w:r>
              <w:t>Uplink Volume</w:t>
            </w:r>
          </w:p>
        </w:tc>
        <w:tc>
          <w:tcPr>
            <w:tcW w:w="1134" w:type="dxa"/>
            <w:tcBorders>
              <w:top w:val="single" w:sz="6" w:space="0" w:color="auto"/>
              <w:left w:val="single" w:sz="6" w:space="0" w:color="auto"/>
              <w:bottom w:val="single" w:sz="6" w:space="0" w:color="auto"/>
              <w:right w:val="single" w:sz="6" w:space="0" w:color="auto"/>
            </w:tcBorders>
          </w:tcPr>
          <w:p w14:paraId="59FD2792"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5FE3E2F4" w14:textId="77777777" w:rsidR="00A14C93" w:rsidRDefault="00A14C93" w:rsidP="00E76ED4">
            <w:pPr>
              <w:pStyle w:val="TAL"/>
              <w:rPr>
                <w:rFonts w:cs="Arial"/>
              </w:rPr>
            </w:pPr>
            <w:r>
              <w:t>This field holds the amount of granted volume in uplink direction.</w:t>
            </w:r>
          </w:p>
        </w:tc>
      </w:tr>
      <w:tr w:rsidR="00A14C93" w14:paraId="5885B0D3"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7BA005CB" w14:textId="77777777" w:rsidR="00A14C93" w:rsidRDefault="00A14C93" w:rsidP="00E76ED4">
            <w:pPr>
              <w:pStyle w:val="TAL"/>
              <w:ind w:left="568"/>
            </w:pPr>
            <w:r>
              <w:t>Downlink Volume</w:t>
            </w:r>
          </w:p>
        </w:tc>
        <w:tc>
          <w:tcPr>
            <w:tcW w:w="1134" w:type="dxa"/>
            <w:tcBorders>
              <w:top w:val="single" w:sz="6" w:space="0" w:color="auto"/>
              <w:left w:val="single" w:sz="6" w:space="0" w:color="auto"/>
              <w:bottom w:val="single" w:sz="6" w:space="0" w:color="auto"/>
              <w:right w:val="single" w:sz="6" w:space="0" w:color="auto"/>
            </w:tcBorders>
          </w:tcPr>
          <w:p w14:paraId="450B4916"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5CFFB312" w14:textId="77777777" w:rsidR="00A14C93" w:rsidRDefault="00A14C93" w:rsidP="00E76ED4">
            <w:pPr>
              <w:pStyle w:val="TAL"/>
              <w:rPr>
                <w:rFonts w:cs="Arial"/>
              </w:rPr>
            </w:pPr>
            <w:r>
              <w:t xml:space="preserve">This field holds the amount of granted volume in downlink direction. </w:t>
            </w:r>
          </w:p>
        </w:tc>
      </w:tr>
      <w:tr w:rsidR="00A14C93" w14:paraId="053847E9"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1BDD6F16" w14:textId="77777777" w:rsidR="00A14C93" w:rsidRDefault="00A14C93" w:rsidP="00E76ED4">
            <w:pPr>
              <w:pStyle w:val="TAL"/>
              <w:ind w:left="568"/>
            </w:pPr>
            <w:r>
              <w:t>Service Specific Units</w:t>
            </w:r>
          </w:p>
        </w:tc>
        <w:tc>
          <w:tcPr>
            <w:tcW w:w="1134" w:type="dxa"/>
            <w:tcBorders>
              <w:top w:val="single" w:sz="6" w:space="0" w:color="auto"/>
              <w:left w:val="single" w:sz="6" w:space="0" w:color="auto"/>
              <w:bottom w:val="single" w:sz="6" w:space="0" w:color="auto"/>
              <w:right w:val="single" w:sz="6" w:space="0" w:color="auto"/>
            </w:tcBorders>
          </w:tcPr>
          <w:p w14:paraId="18FB7011"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01070430" w14:textId="77777777" w:rsidR="00A14C93" w:rsidRDefault="00A14C93" w:rsidP="00E76ED4">
            <w:pPr>
              <w:pStyle w:val="TAL"/>
              <w:rPr>
                <w:rFonts w:cs="Arial"/>
              </w:rPr>
            </w:pPr>
            <w:r>
              <w:t>This field holds the amount of granted requested service specific units.</w:t>
            </w:r>
          </w:p>
        </w:tc>
      </w:tr>
      <w:tr w:rsidR="00A14C93" w14:paraId="49111088"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5B2B5809" w14:textId="77777777" w:rsidR="00A14C93" w:rsidRDefault="00A14C93" w:rsidP="00E76ED4">
            <w:pPr>
              <w:pStyle w:val="TAL"/>
              <w:ind w:left="284"/>
            </w:pPr>
            <w:r>
              <w:rPr>
                <w:lang w:eastAsia="zh-CN" w:bidi="ar-IQ"/>
              </w:rPr>
              <w:t>Validity Time</w:t>
            </w:r>
          </w:p>
        </w:tc>
        <w:tc>
          <w:tcPr>
            <w:tcW w:w="1134" w:type="dxa"/>
            <w:tcBorders>
              <w:top w:val="single" w:sz="6" w:space="0" w:color="auto"/>
              <w:left w:val="single" w:sz="6" w:space="0" w:color="auto"/>
              <w:bottom w:val="single" w:sz="6" w:space="0" w:color="auto"/>
              <w:right w:val="single" w:sz="6" w:space="0" w:color="auto"/>
            </w:tcBorders>
          </w:tcPr>
          <w:p w14:paraId="28DD44EB"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4BA9B852" w14:textId="77777777" w:rsidR="00A14C93" w:rsidRDefault="00A14C93" w:rsidP="00E76ED4">
            <w:pPr>
              <w:pStyle w:val="TAL"/>
              <w:rPr>
                <w:rFonts w:cs="Arial"/>
              </w:rPr>
            </w:pPr>
            <w:r>
              <w:rPr>
                <w:szCs w:val="18"/>
              </w:rPr>
              <w:t>This field defines the time in order to limit the validity of the granted quota for a given category instance.</w:t>
            </w:r>
          </w:p>
        </w:tc>
      </w:tr>
      <w:tr w:rsidR="00A14C93" w14:paraId="325A3C17"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2EB41D14" w14:textId="77777777" w:rsidR="00A14C93" w:rsidRDefault="00A14C93" w:rsidP="00E76ED4">
            <w:pPr>
              <w:pStyle w:val="TAL"/>
              <w:ind w:left="284"/>
            </w:pPr>
            <w:r>
              <w:rPr>
                <w:lang w:eastAsia="zh-CN" w:bidi="ar-IQ"/>
              </w:rPr>
              <w:t>Final Unit Indication</w:t>
            </w:r>
          </w:p>
        </w:tc>
        <w:tc>
          <w:tcPr>
            <w:tcW w:w="1134" w:type="dxa"/>
            <w:tcBorders>
              <w:top w:val="single" w:sz="6" w:space="0" w:color="auto"/>
              <w:left w:val="single" w:sz="6" w:space="0" w:color="auto"/>
              <w:bottom w:val="single" w:sz="6" w:space="0" w:color="auto"/>
              <w:right w:val="single" w:sz="6" w:space="0" w:color="auto"/>
            </w:tcBorders>
          </w:tcPr>
          <w:p w14:paraId="4ECC62C7"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11F65652" w14:textId="77777777" w:rsidR="00A14C93" w:rsidRDefault="00A14C93" w:rsidP="00E76ED4">
            <w:pPr>
              <w:pStyle w:val="TAL"/>
              <w:rPr>
                <w:rFonts w:cs="Arial"/>
              </w:rPr>
            </w:pPr>
            <w:r>
              <w:rPr>
                <w:szCs w:val="18"/>
              </w:rPr>
              <w:t>This field indicates the granted final units for the service.</w:t>
            </w:r>
          </w:p>
        </w:tc>
      </w:tr>
      <w:tr w:rsidR="00A14C93" w14:paraId="3D404E46"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4AC00FF4" w14:textId="77777777" w:rsidR="00A14C93" w:rsidRDefault="00A14C93" w:rsidP="00E76ED4">
            <w:pPr>
              <w:pStyle w:val="TAL"/>
              <w:ind w:left="284"/>
            </w:pPr>
            <w:r>
              <w:rPr>
                <w:lang w:bidi="ar-IQ"/>
              </w:rPr>
              <w:t xml:space="preserve">Time Quota Threshold </w:t>
            </w:r>
          </w:p>
        </w:tc>
        <w:tc>
          <w:tcPr>
            <w:tcW w:w="1134" w:type="dxa"/>
            <w:tcBorders>
              <w:top w:val="single" w:sz="6" w:space="0" w:color="auto"/>
              <w:left w:val="single" w:sz="6" w:space="0" w:color="auto"/>
              <w:bottom w:val="single" w:sz="6" w:space="0" w:color="auto"/>
              <w:right w:val="single" w:sz="6" w:space="0" w:color="auto"/>
            </w:tcBorders>
          </w:tcPr>
          <w:p w14:paraId="4530D610"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7D90F628" w14:textId="77777777" w:rsidR="00A14C93" w:rsidRDefault="00A14C93" w:rsidP="00E76ED4">
            <w:pPr>
              <w:pStyle w:val="TAL"/>
              <w:rPr>
                <w:rFonts w:cs="Arial"/>
              </w:rPr>
            </w:pPr>
            <w:r>
              <w:rPr>
                <w:szCs w:val="18"/>
              </w:rPr>
              <w:t xml:space="preserve">This field </w:t>
            </w:r>
            <w:r>
              <w:t>indicates the threshold in seconds when the granted quota is time</w:t>
            </w:r>
          </w:p>
        </w:tc>
      </w:tr>
      <w:tr w:rsidR="00A14C93" w14:paraId="2405EA60"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6707A314" w14:textId="77777777" w:rsidR="00A14C93" w:rsidRDefault="00A14C93" w:rsidP="00E76ED4">
            <w:pPr>
              <w:pStyle w:val="TAL"/>
              <w:ind w:left="284"/>
            </w:pPr>
            <w:r>
              <w:rPr>
                <w:lang w:bidi="ar-IQ"/>
              </w:rPr>
              <w:t xml:space="preserve">Volume Quota Threshold </w:t>
            </w:r>
          </w:p>
        </w:tc>
        <w:tc>
          <w:tcPr>
            <w:tcW w:w="1134" w:type="dxa"/>
            <w:tcBorders>
              <w:top w:val="single" w:sz="6" w:space="0" w:color="auto"/>
              <w:left w:val="single" w:sz="6" w:space="0" w:color="auto"/>
              <w:bottom w:val="single" w:sz="6" w:space="0" w:color="auto"/>
              <w:right w:val="single" w:sz="6" w:space="0" w:color="auto"/>
            </w:tcBorders>
          </w:tcPr>
          <w:p w14:paraId="2B081354"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6FDA47EB" w14:textId="77777777" w:rsidR="00A14C93" w:rsidRDefault="00A14C93" w:rsidP="00E76ED4">
            <w:pPr>
              <w:pStyle w:val="TAL"/>
              <w:rPr>
                <w:rFonts w:cs="Arial"/>
              </w:rPr>
            </w:pPr>
            <w:r>
              <w:rPr>
                <w:szCs w:val="18"/>
              </w:rPr>
              <w:t xml:space="preserve">This field </w:t>
            </w:r>
            <w:r>
              <w:t>indicates the threshold in octets when the granted quota is volume</w:t>
            </w:r>
          </w:p>
        </w:tc>
      </w:tr>
      <w:tr w:rsidR="00A14C93" w14:paraId="7B35D185"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11FD1CD9" w14:textId="77777777" w:rsidR="00A14C93" w:rsidRDefault="00A14C93" w:rsidP="00E76ED4">
            <w:pPr>
              <w:pStyle w:val="TAL"/>
              <w:ind w:left="284"/>
            </w:pPr>
            <w:r>
              <w:rPr>
                <w:lang w:bidi="ar-IQ"/>
              </w:rPr>
              <w:t>Unit Quota Threshold</w:t>
            </w:r>
            <w:r>
              <w:t xml:space="preserve"> </w:t>
            </w:r>
          </w:p>
        </w:tc>
        <w:tc>
          <w:tcPr>
            <w:tcW w:w="1134" w:type="dxa"/>
            <w:tcBorders>
              <w:top w:val="single" w:sz="6" w:space="0" w:color="auto"/>
              <w:left w:val="single" w:sz="6" w:space="0" w:color="auto"/>
              <w:bottom w:val="single" w:sz="6" w:space="0" w:color="auto"/>
              <w:right w:val="single" w:sz="6" w:space="0" w:color="auto"/>
            </w:tcBorders>
          </w:tcPr>
          <w:p w14:paraId="36487E9C"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162DEEFB" w14:textId="77777777" w:rsidR="00A14C93" w:rsidRDefault="00A14C93" w:rsidP="00E76ED4">
            <w:pPr>
              <w:pStyle w:val="TAL"/>
              <w:rPr>
                <w:rFonts w:cs="Arial"/>
              </w:rPr>
            </w:pPr>
            <w:r>
              <w:rPr>
                <w:noProof/>
                <w:szCs w:val="18"/>
              </w:rPr>
              <w:t xml:space="preserve">This field </w:t>
            </w:r>
            <w:r>
              <w:rPr>
                <w:noProof/>
              </w:rPr>
              <w:t>indicates the threshold in service specific units, that are defined in the service specific documents, when the granted quota is service specific</w:t>
            </w:r>
          </w:p>
        </w:tc>
      </w:tr>
      <w:tr w:rsidR="00A14C93" w14:paraId="0B29E412"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5AB3E050" w14:textId="77777777" w:rsidR="00A14C93" w:rsidRDefault="00A14C93" w:rsidP="00E76ED4">
            <w:pPr>
              <w:pStyle w:val="TAL"/>
              <w:ind w:left="284"/>
            </w:pPr>
            <w:r>
              <w:rPr>
                <w:lang w:eastAsia="zh-CN" w:bidi="ar-IQ"/>
              </w:rPr>
              <w:t>Quota Holding Time</w:t>
            </w:r>
          </w:p>
        </w:tc>
        <w:tc>
          <w:tcPr>
            <w:tcW w:w="1134" w:type="dxa"/>
            <w:tcBorders>
              <w:top w:val="single" w:sz="6" w:space="0" w:color="auto"/>
              <w:left w:val="single" w:sz="6" w:space="0" w:color="auto"/>
              <w:bottom w:val="single" w:sz="6" w:space="0" w:color="auto"/>
              <w:right w:val="single" w:sz="6" w:space="0" w:color="auto"/>
            </w:tcBorders>
          </w:tcPr>
          <w:p w14:paraId="41B146C9"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48F5722C" w14:textId="77777777" w:rsidR="00A14C93" w:rsidRDefault="00A14C93" w:rsidP="00E76ED4">
            <w:pPr>
              <w:pStyle w:val="TAL"/>
              <w:rPr>
                <w:rFonts w:cs="Arial"/>
              </w:rPr>
            </w:pPr>
            <w:r>
              <w:t>This field holds the quota holding time in seconds.</w:t>
            </w:r>
          </w:p>
        </w:tc>
      </w:tr>
      <w:tr w:rsidR="00A14C93" w14:paraId="19EF358D"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611F3119" w14:textId="77777777" w:rsidR="00A14C93" w:rsidRDefault="00A14C93" w:rsidP="00E76ED4">
            <w:pPr>
              <w:pStyle w:val="TAL"/>
              <w:ind w:left="284"/>
            </w:pPr>
            <w:r>
              <w:rPr>
                <w:lang w:eastAsia="zh-CN" w:bidi="ar-IQ"/>
              </w:rPr>
              <w:t>Triggers</w:t>
            </w:r>
          </w:p>
        </w:tc>
        <w:tc>
          <w:tcPr>
            <w:tcW w:w="1134" w:type="dxa"/>
            <w:tcBorders>
              <w:top w:val="single" w:sz="6" w:space="0" w:color="auto"/>
              <w:left w:val="single" w:sz="6" w:space="0" w:color="auto"/>
              <w:bottom w:val="single" w:sz="6" w:space="0" w:color="auto"/>
              <w:right w:val="single" w:sz="6" w:space="0" w:color="auto"/>
            </w:tcBorders>
          </w:tcPr>
          <w:p w14:paraId="04AB6C85" w14:textId="77777777" w:rsidR="00A14C93" w:rsidRDefault="00A14C93" w:rsidP="00E76ED4">
            <w:pPr>
              <w:pStyle w:val="TAC"/>
              <w:keepNext w:val="0"/>
              <w:keepLines w:val="0"/>
              <w:rPr>
                <w:szCs w:val="18"/>
              </w:rPr>
            </w:pPr>
            <w:r w:rsidRPr="00C20824">
              <w:rPr>
                <w:lang w:eastAsia="zh-CN"/>
              </w:rPr>
              <w:t>O</w:t>
            </w:r>
            <w:r w:rsidRPr="00C20824">
              <w:rPr>
                <w:vertAlign w:val="subscript"/>
                <w:lang w:eastAsia="zh-CN"/>
              </w:rPr>
              <w:t>C</w:t>
            </w:r>
          </w:p>
        </w:tc>
        <w:tc>
          <w:tcPr>
            <w:tcW w:w="5819" w:type="dxa"/>
            <w:tcBorders>
              <w:top w:val="single" w:sz="6" w:space="0" w:color="auto"/>
              <w:left w:val="single" w:sz="6" w:space="0" w:color="auto"/>
              <w:bottom w:val="single" w:sz="6" w:space="0" w:color="auto"/>
              <w:right w:val="single" w:sz="6" w:space="0" w:color="auto"/>
            </w:tcBorders>
          </w:tcPr>
          <w:p w14:paraId="3F6ED507" w14:textId="77777777" w:rsidR="00A14C93" w:rsidRDefault="00A14C93" w:rsidP="00E76ED4">
            <w:pPr>
              <w:pStyle w:val="TAL"/>
              <w:rPr>
                <w:rFonts w:cs="Arial"/>
              </w:rPr>
            </w:pPr>
            <w:r>
              <w:t xml:space="preserve">This field holds triggers for usage reporting </w:t>
            </w:r>
            <w:r>
              <w:rPr>
                <w:lang w:eastAsia="zh-CN"/>
              </w:rPr>
              <w:t xml:space="preserve">associated to the rating group, which is </w:t>
            </w:r>
            <w:r>
              <w:rPr>
                <w:szCs w:val="18"/>
              </w:rPr>
              <w:t>supplied from the CHF</w:t>
            </w:r>
            <w:r>
              <w:rPr>
                <w:lang w:eastAsia="zh-CN"/>
              </w:rPr>
              <w:t>.</w:t>
            </w:r>
          </w:p>
        </w:tc>
      </w:tr>
    </w:tbl>
    <w:p w14:paraId="08E62B0F" w14:textId="77777777" w:rsidR="00A14C93" w:rsidRDefault="00A14C93" w:rsidP="00A14C93">
      <w:pPr>
        <w:keepNext/>
      </w:pPr>
    </w:p>
    <w:p w14:paraId="010E80D8" w14:textId="77777777" w:rsidR="00A14C93" w:rsidRDefault="00A14C93" w:rsidP="00A14C93">
      <w:pPr>
        <w:keepNext/>
      </w:pPr>
      <w:r>
        <w:t>The CTF NF consumer specific structures which are specified in the middle tier TSs, are defined as extensions of:</w:t>
      </w:r>
    </w:p>
    <w:p w14:paraId="2471A042" w14:textId="77777777" w:rsidR="00A14C93" w:rsidRDefault="00A14C93" w:rsidP="00A14C93">
      <w:pPr>
        <w:pStyle w:val="B1"/>
      </w:pPr>
      <w:r>
        <w:t>-</w:t>
      </w:r>
      <w:r>
        <w:tab/>
        <w:t>common part structure of Charging Data Request and Charging Data Response.</w:t>
      </w:r>
    </w:p>
    <w:p w14:paraId="361DC9E3" w14:textId="77777777" w:rsidR="00A14C93" w:rsidRDefault="00A14C93" w:rsidP="00A14C93">
      <w:pPr>
        <w:pStyle w:val="B1"/>
      </w:pPr>
      <w:r>
        <w:t>-</w:t>
      </w:r>
      <w:r>
        <w:tab/>
        <w:t>structure of Multiple Quota Usage.</w:t>
      </w:r>
    </w:p>
    <w:p w14:paraId="2FD6DA80" w14:textId="77777777" w:rsidR="00A14C93" w:rsidRDefault="00A14C93" w:rsidP="00A14C93">
      <w:pPr>
        <w:pStyle w:val="B1"/>
      </w:pPr>
      <w:r>
        <w:t>-</w:t>
      </w:r>
      <w:r>
        <w:tab/>
        <w:t>structure of Multiple Quota Information.</w:t>
      </w:r>
    </w:p>
    <w:p w14:paraId="6089382A" w14:textId="77777777" w:rsidR="00A14C93" w:rsidRDefault="00A14C93" w:rsidP="00A14C93">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4C93" w14:paraId="2D94975B" w14:textId="77777777" w:rsidTr="00E76ED4">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B3C9108" w14:textId="77777777" w:rsidR="00A14C93" w:rsidRDefault="00A14C93" w:rsidP="00E76ED4">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bookmarkEnd w:id="3"/>
    </w:tbl>
    <w:p w14:paraId="31462CFD" w14:textId="1CD0C5C9"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3B929" w14:textId="77777777" w:rsidR="00832867" w:rsidRDefault="00832867">
      <w:r>
        <w:separator/>
      </w:r>
    </w:p>
  </w:endnote>
  <w:endnote w:type="continuationSeparator" w:id="0">
    <w:p w14:paraId="46732F03" w14:textId="77777777" w:rsidR="00832867" w:rsidRDefault="0083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6200F" w14:textId="77777777" w:rsidR="00832867" w:rsidRDefault="00832867">
      <w:r>
        <w:separator/>
      </w:r>
    </w:p>
  </w:footnote>
  <w:footnote w:type="continuationSeparator" w:id="0">
    <w:p w14:paraId="2DB8CE6B" w14:textId="77777777" w:rsidR="00832867" w:rsidRDefault="00832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97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B47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C38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A4F5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503B"/>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74C2"/>
    <w:rsid w:val="00345D8B"/>
    <w:rsid w:val="003609EF"/>
    <w:rsid w:val="0036231A"/>
    <w:rsid w:val="00374DD4"/>
    <w:rsid w:val="003E1A36"/>
    <w:rsid w:val="00410371"/>
    <w:rsid w:val="004242F1"/>
    <w:rsid w:val="004269E4"/>
    <w:rsid w:val="00465EBD"/>
    <w:rsid w:val="004B75B7"/>
    <w:rsid w:val="0051580D"/>
    <w:rsid w:val="00547111"/>
    <w:rsid w:val="00592D74"/>
    <w:rsid w:val="005E2C44"/>
    <w:rsid w:val="00621188"/>
    <w:rsid w:val="006257ED"/>
    <w:rsid w:val="0064627E"/>
    <w:rsid w:val="00695808"/>
    <w:rsid w:val="006B46FB"/>
    <w:rsid w:val="006E21FB"/>
    <w:rsid w:val="007506B2"/>
    <w:rsid w:val="00792342"/>
    <w:rsid w:val="007977A8"/>
    <w:rsid w:val="007B512A"/>
    <w:rsid w:val="007C2097"/>
    <w:rsid w:val="007D6A07"/>
    <w:rsid w:val="007F7259"/>
    <w:rsid w:val="008040A8"/>
    <w:rsid w:val="008279FA"/>
    <w:rsid w:val="00832867"/>
    <w:rsid w:val="008626E7"/>
    <w:rsid w:val="00870EE7"/>
    <w:rsid w:val="008A45A6"/>
    <w:rsid w:val="008F686C"/>
    <w:rsid w:val="009148DE"/>
    <w:rsid w:val="009777D9"/>
    <w:rsid w:val="00991B88"/>
    <w:rsid w:val="009A5753"/>
    <w:rsid w:val="009A579D"/>
    <w:rsid w:val="009E3297"/>
    <w:rsid w:val="009F734F"/>
    <w:rsid w:val="00A14C9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DF1"/>
    <w:rsid w:val="00BD6BB8"/>
    <w:rsid w:val="00C66BA2"/>
    <w:rsid w:val="00C95985"/>
    <w:rsid w:val="00CC5026"/>
    <w:rsid w:val="00CC68D0"/>
    <w:rsid w:val="00CF54C8"/>
    <w:rsid w:val="00D03F9A"/>
    <w:rsid w:val="00D06D51"/>
    <w:rsid w:val="00D24991"/>
    <w:rsid w:val="00D50255"/>
    <w:rsid w:val="00DD2C6C"/>
    <w:rsid w:val="00DE34CF"/>
    <w:rsid w:val="00DE5569"/>
    <w:rsid w:val="00E13F3D"/>
    <w:rsid w:val="00E3489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65EBD"/>
    <w:rPr>
      <w:rFonts w:ascii="Arial" w:hAnsi="Arial"/>
      <w:b/>
      <w:lang w:val="en-GB" w:eastAsia="en-US"/>
    </w:rPr>
  </w:style>
  <w:style w:type="character" w:customStyle="1" w:styleId="TALChar1">
    <w:name w:val="TAL Char1"/>
    <w:link w:val="TAL"/>
    <w:rsid w:val="00465EBD"/>
    <w:rPr>
      <w:rFonts w:ascii="Arial" w:hAnsi="Arial"/>
      <w:sz w:val="18"/>
      <w:lang w:val="en-GB" w:eastAsia="en-US"/>
    </w:rPr>
  </w:style>
  <w:style w:type="character" w:customStyle="1" w:styleId="B1Char">
    <w:name w:val="B1 Char"/>
    <w:link w:val="B1"/>
    <w:locked/>
    <w:rsid w:val="000E503B"/>
    <w:rPr>
      <w:rFonts w:ascii="Times New Roman" w:hAnsi="Times New Roman"/>
      <w:lang w:val="en-GB" w:eastAsia="en-US"/>
    </w:rPr>
  </w:style>
  <w:style w:type="character" w:customStyle="1" w:styleId="TAHCar">
    <w:name w:val="TAH Car"/>
    <w:link w:val="TAH"/>
    <w:rsid w:val="000E503B"/>
    <w:rPr>
      <w:rFonts w:ascii="Arial" w:hAnsi="Arial"/>
      <w:b/>
      <w:sz w:val="18"/>
      <w:lang w:val="en-GB" w:eastAsia="en-US"/>
    </w:rPr>
  </w:style>
  <w:style w:type="character" w:customStyle="1" w:styleId="TACChar">
    <w:name w:val="TAC Char"/>
    <w:link w:val="TAC"/>
    <w:rsid w:val="000E503B"/>
    <w:rPr>
      <w:rFonts w:ascii="Arial" w:hAnsi="Arial"/>
      <w:sz w:val="18"/>
      <w:lang w:val="en-GB" w:eastAsia="en-US"/>
    </w:rPr>
  </w:style>
  <w:style w:type="character" w:customStyle="1" w:styleId="Heading4Char">
    <w:name w:val="Heading 4 Char"/>
    <w:basedOn w:val="DefaultParagraphFont"/>
    <w:link w:val="Heading4"/>
    <w:rsid w:val="00A14C93"/>
    <w:rPr>
      <w:rFonts w:ascii="Arial" w:hAnsi="Arial"/>
      <w:sz w:val="24"/>
      <w:lang w:val="en-GB" w:eastAsia="en-US"/>
    </w:rPr>
  </w:style>
  <w:style w:type="character" w:customStyle="1" w:styleId="Heading1Char">
    <w:name w:val="Heading 1 Char"/>
    <w:basedOn w:val="DefaultParagraphFont"/>
    <w:link w:val="Heading1"/>
    <w:rsid w:val="00A14C93"/>
    <w:rPr>
      <w:rFonts w:ascii="Arial" w:hAnsi="Arial"/>
      <w:sz w:val="36"/>
      <w:lang w:val="en-GB" w:eastAsia="en-US"/>
    </w:rPr>
  </w:style>
  <w:style w:type="character" w:customStyle="1" w:styleId="Heading3Char">
    <w:name w:val="Heading 3 Char"/>
    <w:basedOn w:val="DefaultParagraphFont"/>
    <w:link w:val="Heading3"/>
    <w:rsid w:val="00A14C93"/>
    <w:rPr>
      <w:rFonts w:ascii="Arial" w:hAnsi="Arial"/>
      <w:sz w:val="28"/>
      <w:lang w:val="en-GB" w:eastAsia="en-US"/>
    </w:rPr>
  </w:style>
  <w:style w:type="character" w:customStyle="1" w:styleId="TFChar">
    <w:name w:val="TF Char"/>
    <w:basedOn w:val="THChar"/>
    <w:link w:val="TF"/>
    <w:locked/>
    <w:rsid w:val="00A14C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5F2C8-D1C7-432B-9C08-331DC260C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1785</Words>
  <Characters>10583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12</cp:revision>
  <cp:lastPrinted>1900-01-01T08:00:00Z</cp:lastPrinted>
  <dcterms:created xsi:type="dcterms:W3CDTF">2018-10-23T09:41:00Z</dcterms:created>
  <dcterms:modified xsi:type="dcterms:W3CDTF">2018-11-15T22:14:00Z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